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06" w:rsidRPr="00556406" w:rsidRDefault="00556406" w:rsidP="00556406">
      <w:pPr>
        <w:ind w:leftChars="-287" w:left="-565"/>
        <w:rPr>
          <w:rFonts w:asciiTheme="majorEastAsia" w:eastAsiaTheme="majorEastAsia" w:hAnsiTheme="majorEastAsia"/>
          <w:sz w:val="28"/>
          <w:szCs w:val="28"/>
        </w:rPr>
      </w:pPr>
      <w:r w:rsidRPr="00556406">
        <w:rPr>
          <w:rFonts w:asciiTheme="majorEastAsia" w:eastAsiaTheme="majorEastAsia" w:hAnsiTheme="majorEastAsia" w:hint="eastAsia"/>
          <w:sz w:val="28"/>
          <w:szCs w:val="28"/>
        </w:rPr>
        <w:t>第３次春日井市障がい者総合福祉計画</w:t>
      </w:r>
      <w:r w:rsidR="00022EAF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556406">
        <w:rPr>
          <w:rFonts w:asciiTheme="majorEastAsia" w:eastAsiaTheme="majorEastAsia" w:hAnsiTheme="majorEastAsia" w:hint="eastAsia"/>
          <w:sz w:val="28"/>
          <w:szCs w:val="28"/>
        </w:rPr>
        <w:t>骨子案</w:t>
      </w:r>
      <w:bookmarkStart w:id="0" w:name="_GoBack"/>
      <w:bookmarkEnd w:id="0"/>
    </w:p>
    <w:tbl>
      <w:tblPr>
        <w:tblStyle w:val="a3"/>
        <w:tblW w:w="21546" w:type="dxa"/>
        <w:tblInd w:w="-459" w:type="dxa"/>
        <w:tblLook w:val="04A0" w:firstRow="1" w:lastRow="0" w:firstColumn="1" w:lastColumn="0" w:noHBand="0" w:noVBand="1"/>
      </w:tblPr>
      <w:tblGrid>
        <w:gridCol w:w="2410"/>
        <w:gridCol w:w="7796"/>
        <w:gridCol w:w="2410"/>
        <w:gridCol w:w="8930"/>
      </w:tblGrid>
      <w:tr w:rsidR="005F5870" w:rsidTr="00E057A1">
        <w:tc>
          <w:tcPr>
            <w:tcW w:w="10206" w:type="dxa"/>
            <w:gridSpan w:val="2"/>
          </w:tcPr>
          <w:p w:rsidR="005F5870" w:rsidRPr="00B507E3" w:rsidRDefault="005F5870" w:rsidP="005564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第３次</w:t>
            </w:r>
          </w:p>
        </w:tc>
        <w:tc>
          <w:tcPr>
            <w:tcW w:w="11340" w:type="dxa"/>
            <w:gridSpan w:val="2"/>
          </w:tcPr>
          <w:p w:rsidR="005F5870" w:rsidRPr="00B507E3" w:rsidRDefault="005F5870" w:rsidP="005564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第２次</w:t>
            </w:r>
          </w:p>
        </w:tc>
      </w:tr>
      <w:tr w:rsidR="00EC0ADA" w:rsidTr="00E057A1">
        <w:tc>
          <w:tcPr>
            <w:tcW w:w="2410" w:type="dxa"/>
          </w:tcPr>
          <w:p w:rsidR="00EC0ADA" w:rsidRPr="00B507E3" w:rsidRDefault="00EC0ADA" w:rsidP="005564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項　目</w:t>
            </w:r>
          </w:p>
        </w:tc>
        <w:tc>
          <w:tcPr>
            <w:tcW w:w="7796" w:type="dxa"/>
          </w:tcPr>
          <w:p w:rsidR="00EC0ADA" w:rsidRPr="00B507E3" w:rsidRDefault="00EC0ADA" w:rsidP="005564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概　要</w:t>
            </w:r>
          </w:p>
        </w:tc>
        <w:tc>
          <w:tcPr>
            <w:tcW w:w="2410" w:type="dxa"/>
          </w:tcPr>
          <w:p w:rsidR="00EC0ADA" w:rsidRPr="00B507E3" w:rsidRDefault="005F5870" w:rsidP="005564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項　目</w:t>
            </w:r>
          </w:p>
        </w:tc>
        <w:tc>
          <w:tcPr>
            <w:tcW w:w="8930" w:type="dxa"/>
          </w:tcPr>
          <w:p w:rsidR="00EC0ADA" w:rsidRPr="00B507E3" w:rsidRDefault="005F5870" w:rsidP="005564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概　要</w:t>
            </w:r>
          </w:p>
        </w:tc>
      </w:tr>
      <w:tr w:rsidR="00EC0ADA" w:rsidTr="00E057A1">
        <w:trPr>
          <w:trHeight w:val="972"/>
        </w:trPr>
        <w:tc>
          <w:tcPr>
            <w:tcW w:w="2410" w:type="dxa"/>
          </w:tcPr>
          <w:p w:rsidR="00EC0ADA" w:rsidRPr="00B507E3" w:rsidRDefault="00EC0ADA" w:rsidP="005564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１　計画策定の背景と趣旨</w:t>
            </w:r>
          </w:p>
        </w:tc>
        <w:tc>
          <w:tcPr>
            <w:tcW w:w="7796" w:type="dxa"/>
          </w:tcPr>
          <w:p w:rsidR="00EC0ADA" w:rsidRPr="00B507E3" w:rsidRDefault="00EC0ADA" w:rsidP="00283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『</w:t>
            </w:r>
            <w:r w:rsidR="001A7333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障がい者の自立と社会参加の支援等の施策が一層推進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されるようこの計画を策定する。』</w:t>
            </w:r>
          </w:p>
        </w:tc>
        <w:tc>
          <w:tcPr>
            <w:tcW w:w="2410" w:type="dxa"/>
          </w:tcPr>
          <w:p w:rsidR="00EC0ADA" w:rsidRPr="00B507E3" w:rsidRDefault="005F5870" w:rsidP="00CE02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１　計画策定の背景と趣旨</w:t>
            </w:r>
          </w:p>
        </w:tc>
        <w:tc>
          <w:tcPr>
            <w:tcW w:w="8930" w:type="dxa"/>
          </w:tcPr>
          <w:p w:rsidR="00EC0ADA" w:rsidRPr="00B507E3" w:rsidRDefault="002849E1" w:rsidP="00283C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『</w:t>
            </w:r>
            <w:r w:rsidR="001A7333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障がいのある人の人数</w:t>
            </w:r>
            <w:r w:rsidR="00DC7349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の増加</w:t>
            </w:r>
            <w:r w:rsidR="001A7333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や行政に対する福祉ニーズの多様化等に対応し、長期的視点から総合的かつ計画的に障がい者施策が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推進されるようこの計画を策定する。』</w:t>
            </w:r>
          </w:p>
        </w:tc>
      </w:tr>
      <w:tr w:rsidR="00EC0ADA" w:rsidTr="00E057A1">
        <w:trPr>
          <w:trHeight w:val="987"/>
        </w:trPr>
        <w:tc>
          <w:tcPr>
            <w:tcW w:w="2410" w:type="dxa"/>
          </w:tcPr>
          <w:p w:rsidR="00EC0ADA" w:rsidRPr="00B507E3" w:rsidRDefault="005F5870" w:rsidP="005564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２　計画の性格</w:t>
            </w:r>
          </w:p>
        </w:tc>
        <w:tc>
          <w:tcPr>
            <w:tcW w:w="7796" w:type="dxa"/>
          </w:tcPr>
          <w:p w:rsidR="00EC0ADA" w:rsidRPr="00B507E3" w:rsidRDefault="00CA1FAC" w:rsidP="00EC0A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障害者計画と障がい福祉計画を一体的に策定</w:t>
            </w:r>
          </w:p>
          <w:p w:rsidR="00EC0ADA" w:rsidRPr="00B507E3" w:rsidRDefault="00CA1FAC" w:rsidP="00D22D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="000407EC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市の他の関連する計画との整合</w:t>
            </w:r>
            <w:r w:rsidR="00D22DA3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163F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="000407EC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国・県との整合</w:t>
            </w:r>
          </w:p>
        </w:tc>
        <w:tc>
          <w:tcPr>
            <w:tcW w:w="2410" w:type="dxa"/>
          </w:tcPr>
          <w:p w:rsidR="00EC0ADA" w:rsidRPr="00B507E3" w:rsidRDefault="005F5870" w:rsidP="005564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２　計画の性格</w:t>
            </w:r>
          </w:p>
        </w:tc>
        <w:tc>
          <w:tcPr>
            <w:tcW w:w="8930" w:type="dxa"/>
          </w:tcPr>
          <w:p w:rsidR="002849E1" w:rsidRPr="00B507E3" w:rsidRDefault="002849E1" w:rsidP="00B507E3">
            <w:pPr>
              <w:ind w:left="310" w:hangingChars="150" w:hanging="310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① 障害者計画と障がい福祉計画を一体的に策定</w:t>
            </w:r>
          </w:p>
          <w:p w:rsidR="00EC0ADA" w:rsidRPr="00B507E3" w:rsidRDefault="002849E1" w:rsidP="00D22D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 </w:t>
            </w:r>
            <w:r w:rsidR="000407EC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市の他の関連する計画との整合</w:t>
            </w:r>
            <w:r w:rsidR="00D22DA3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163F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="000407EC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国・県との整合</w:t>
            </w:r>
          </w:p>
        </w:tc>
      </w:tr>
      <w:tr w:rsidR="00EC0ADA" w:rsidTr="00E057A1">
        <w:trPr>
          <w:trHeight w:val="984"/>
        </w:trPr>
        <w:tc>
          <w:tcPr>
            <w:tcW w:w="2410" w:type="dxa"/>
          </w:tcPr>
          <w:p w:rsidR="00EC0ADA" w:rsidRPr="00B507E3" w:rsidRDefault="00EC0ADA" w:rsidP="005F58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３　計画の対象</w:t>
            </w:r>
          </w:p>
        </w:tc>
        <w:tc>
          <w:tcPr>
            <w:tcW w:w="7796" w:type="dxa"/>
          </w:tcPr>
          <w:p w:rsidR="00EC0ADA" w:rsidRPr="00B507E3" w:rsidRDefault="00EC0ADA" w:rsidP="00B507E3">
            <w:pPr>
              <w:ind w:left="207" w:hangingChars="100" w:hanging="207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・市民、市内の事業所、行政機関などすべての個人及び団体</w:t>
            </w:r>
          </w:p>
          <w:p w:rsidR="00EC0ADA" w:rsidRPr="00B507E3" w:rsidRDefault="00EC0ADA" w:rsidP="00A464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・障がいのある人を定義</w:t>
            </w:r>
          </w:p>
        </w:tc>
        <w:tc>
          <w:tcPr>
            <w:tcW w:w="2410" w:type="dxa"/>
          </w:tcPr>
          <w:p w:rsidR="00EC0ADA" w:rsidRPr="00B507E3" w:rsidRDefault="005F5870" w:rsidP="00D636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３　計画の対象</w:t>
            </w:r>
          </w:p>
        </w:tc>
        <w:tc>
          <w:tcPr>
            <w:tcW w:w="8930" w:type="dxa"/>
          </w:tcPr>
          <w:p w:rsidR="002849E1" w:rsidRPr="00B507E3" w:rsidRDefault="002849E1" w:rsidP="00B507E3">
            <w:pPr>
              <w:ind w:left="207" w:hangingChars="100" w:hanging="207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・市民、市内の事業所、行政機関などすべての個人及び団体</w:t>
            </w:r>
          </w:p>
          <w:p w:rsidR="00EC0ADA" w:rsidRPr="00B507E3" w:rsidRDefault="002849E1" w:rsidP="00A464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・障がいのある人を定義</w:t>
            </w:r>
          </w:p>
        </w:tc>
      </w:tr>
      <w:tr w:rsidR="00EC0ADA" w:rsidTr="00E057A1">
        <w:trPr>
          <w:trHeight w:val="561"/>
        </w:trPr>
        <w:tc>
          <w:tcPr>
            <w:tcW w:w="2410" w:type="dxa"/>
          </w:tcPr>
          <w:p w:rsidR="00EC0ADA" w:rsidRPr="00B507E3" w:rsidRDefault="00EC0ADA" w:rsidP="005F58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４　計画の期間</w:t>
            </w:r>
          </w:p>
        </w:tc>
        <w:tc>
          <w:tcPr>
            <w:tcW w:w="7796" w:type="dxa"/>
          </w:tcPr>
          <w:p w:rsidR="00EC0ADA" w:rsidRPr="00B507E3" w:rsidRDefault="00EC0ADA" w:rsidP="00B507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H27</w:t>
            </w:r>
            <w:r w:rsidR="00A4642F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～H29年度</w:t>
            </w:r>
            <w:r w:rsid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※国　障害者基本計画H25</w:t>
            </w:r>
            <w:r w:rsidR="00A4642F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～H29年度　</w:t>
            </w:r>
          </w:p>
        </w:tc>
        <w:tc>
          <w:tcPr>
            <w:tcW w:w="2410" w:type="dxa"/>
          </w:tcPr>
          <w:p w:rsidR="00EC0ADA" w:rsidRPr="00B507E3" w:rsidRDefault="005F5870" w:rsidP="005564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４　計画の期間</w:t>
            </w:r>
          </w:p>
        </w:tc>
        <w:tc>
          <w:tcPr>
            <w:tcW w:w="8930" w:type="dxa"/>
          </w:tcPr>
          <w:p w:rsidR="00EC0ADA" w:rsidRPr="00B507E3" w:rsidRDefault="002849E1" w:rsidP="00B507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H24</w:t>
            </w:r>
            <w:r w:rsidR="00A4642F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～H26年度</w:t>
            </w:r>
          </w:p>
        </w:tc>
      </w:tr>
      <w:tr w:rsidR="00EC0ADA" w:rsidTr="00E057A1">
        <w:trPr>
          <w:trHeight w:val="555"/>
        </w:trPr>
        <w:tc>
          <w:tcPr>
            <w:tcW w:w="2410" w:type="dxa"/>
          </w:tcPr>
          <w:p w:rsidR="00EC0ADA" w:rsidRPr="00B507E3" w:rsidRDefault="00EC0ADA" w:rsidP="005564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５　人口の推移と推計</w:t>
            </w:r>
          </w:p>
        </w:tc>
        <w:tc>
          <w:tcPr>
            <w:tcW w:w="7796" w:type="dxa"/>
          </w:tcPr>
          <w:p w:rsidR="00EC0ADA" w:rsidRPr="00B507E3" w:rsidRDefault="00A4642F" w:rsidP="00B507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・人口</w:t>
            </w:r>
            <w:r w:rsidR="00B835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・障がい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のある人の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数（障がい別・年齢別）</w:t>
            </w:r>
            <w:r w:rsidR="00B835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初回手帳取得年齢</w:t>
            </w:r>
          </w:p>
        </w:tc>
        <w:tc>
          <w:tcPr>
            <w:tcW w:w="2410" w:type="dxa"/>
          </w:tcPr>
          <w:p w:rsidR="00EC0ADA" w:rsidRPr="00B507E3" w:rsidRDefault="005F5870" w:rsidP="00D636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５　人口の推移と推計</w:t>
            </w:r>
          </w:p>
        </w:tc>
        <w:tc>
          <w:tcPr>
            <w:tcW w:w="8930" w:type="dxa"/>
          </w:tcPr>
          <w:p w:rsidR="00EC0ADA" w:rsidRPr="00B507E3" w:rsidRDefault="00A4642F" w:rsidP="001F51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・人口</w:t>
            </w:r>
            <w:r w:rsid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835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849E1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・障がい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のある人の</w:t>
            </w:r>
            <w:r w:rsidR="002849E1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数（障がい別・年齢別）</w:t>
            </w:r>
          </w:p>
        </w:tc>
      </w:tr>
      <w:tr w:rsidR="00EC0ADA" w:rsidTr="00E057A1">
        <w:trPr>
          <w:trHeight w:val="1462"/>
        </w:trPr>
        <w:tc>
          <w:tcPr>
            <w:tcW w:w="2410" w:type="dxa"/>
          </w:tcPr>
          <w:p w:rsidR="00EC0ADA" w:rsidRPr="00B507E3" w:rsidRDefault="00EC0ADA" w:rsidP="00D636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６　障がい福祉サービス・相談支援、地域生活支援事業の実績と評価</w:t>
            </w:r>
          </w:p>
        </w:tc>
        <w:tc>
          <w:tcPr>
            <w:tcW w:w="7796" w:type="dxa"/>
          </w:tcPr>
          <w:p w:rsidR="00EC0ADA" w:rsidRPr="00B507E3" w:rsidRDefault="00CA1FAC" w:rsidP="00EC0A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H24</w:t>
            </w:r>
            <w:r w:rsidR="00B4565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～H25年度の評価</w:t>
            </w:r>
            <w:r w:rsid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3F25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 </w:t>
            </w:r>
            <w:r w:rsidR="00D80889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実績・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支給決定者数・利用率</w:t>
            </w:r>
          </w:p>
          <w:p w:rsidR="00EC0ADA" w:rsidRPr="00B507E3" w:rsidRDefault="002849E1" w:rsidP="005D05E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③</w:t>
            </w:r>
            <w:r w:rsidR="005D05EE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サービス受給者の障がい程度・年齢構成</w:t>
            </w:r>
            <w:r w:rsidR="003F25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A1FAC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④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市内の施設の状況</w:t>
            </w:r>
            <w:r w:rsidR="00D36FC0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図</w:t>
            </w:r>
          </w:p>
        </w:tc>
        <w:tc>
          <w:tcPr>
            <w:tcW w:w="2410" w:type="dxa"/>
          </w:tcPr>
          <w:p w:rsidR="00EC0ADA" w:rsidRPr="00B507E3" w:rsidRDefault="005F5870" w:rsidP="00D636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６　障がい福祉サービス・相談支援、地域生活支援事業の実績と評価</w:t>
            </w:r>
          </w:p>
        </w:tc>
        <w:tc>
          <w:tcPr>
            <w:tcW w:w="8930" w:type="dxa"/>
          </w:tcPr>
          <w:p w:rsidR="00C42266" w:rsidRPr="00B507E3" w:rsidRDefault="00E3508A" w:rsidP="00C422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C4226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H2１</w:t>
            </w:r>
            <w:r w:rsidR="00B4565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  <w:r w:rsidR="00C4226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～H2２年度の評価</w:t>
            </w:r>
            <w:r w:rsid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F25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 </w:t>
            </w:r>
            <w:r w:rsidR="00D80889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実績・</w:t>
            </w:r>
            <w:r w:rsidR="00C4226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支給決定者数・利用率</w:t>
            </w:r>
          </w:p>
          <w:p w:rsidR="00EC0ADA" w:rsidRPr="00B507E3" w:rsidRDefault="00EC0ADA" w:rsidP="00B507E3">
            <w:pPr>
              <w:ind w:firstLineChars="200" w:firstLine="4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C0ADA" w:rsidTr="00E057A1">
        <w:trPr>
          <w:trHeight w:val="443"/>
        </w:trPr>
        <w:tc>
          <w:tcPr>
            <w:tcW w:w="2410" w:type="dxa"/>
          </w:tcPr>
          <w:p w:rsidR="00EC0ADA" w:rsidRPr="00B507E3" w:rsidRDefault="00EC0ADA" w:rsidP="00D636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７　基本理念</w:t>
            </w:r>
          </w:p>
        </w:tc>
        <w:tc>
          <w:tcPr>
            <w:tcW w:w="7796" w:type="dxa"/>
          </w:tcPr>
          <w:p w:rsidR="00EC0ADA" w:rsidRPr="00B507E3" w:rsidRDefault="00DA2073" w:rsidP="00DA20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『障がいのある人が安心して自立</w:t>
            </w:r>
            <w:r w:rsidR="00342D11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共生できるまちづくり』</w:t>
            </w:r>
          </w:p>
        </w:tc>
        <w:tc>
          <w:tcPr>
            <w:tcW w:w="2410" w:type="dxa"/>
          </w:tcPr>
          <w:p w:rsidR="00EC0ADA" w:rsidRPr="00B507E3" w:rsidRDefault="005F5870" w:rsidP="00D636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７　基本理念</w:t>
            </w:r>
          </w:p>
        </w:tc>
        <w:tc>
          <w:tcPr>
            <w:tcW w:w="8930" w:type="dxa"/>
          </w:tcPr>
          <w:p w:rsidR="00EC0ADA" w:rsidRPr="00B507E3" w:rsidRDefault="002849E1" w:rsidP="00DA20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『</w:t>
            </w:r>
            <w:r w:rsidR="00DA2073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障がいのある人が安心して自立</w:t>
            </w:r>
            <w:r w:rsidR="00342D11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共生</w:t>
            </w:r>
            <w:r w:rsidR="00DA2073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できるまちづくり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』</w:t>
            </w:r>
          </w:p>
        </w:tc>
      </w:tr>
      <w:tr w:rsidR="00EC0ADA" w:rsidTr="00E057A1">
        <w:trPr>
          <w:trHeight w:val="1361"/>
        </w:trPr>
        <w:tc>
          <w:tcPr>
            <w:tcW w:w="2410" w:type="dxa"/>
          </w:tcPr>
          <w:p w:rsidR="00303A81" w:rsidRPr="00B507E3" w:rsidRDefault="00EC0ADA" w:rsidP="009B2E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="009B2EE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基本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的視点</w:t>
            </w:r>
          </w:p>
        </w:tc>
        <w:tc>
          <w:tcPr>
            <w:tcW w:w="7796" w:type="dxa"/>
          </w:tcPr>
          <w:p w:rsidR="00EC0ADA" w:rsidRPr="00F43A00" w:rsidRDefault="00F43A00" w:rsidP="00F43A0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EC0ADA" w:rsidRPr="00F43A00">
              <w:rPr>
                <w:rFonts w:ascii="HG丸ｺﾞｼｯｸM-PRO" w:eastAsia="HG丸ｺﾞｼｯｸM-PRO" w:hAnsi="HG丸ｺﾞｼｯｸM-PRO" w:hint="eastAsia"/>
                <w:sz w:val="22"/>
              </w:rPr>
              <w:t>障がい者の自己決定の尊重及び意思決定の支援</w:t>
            </w:r>
          </w:p>
          <w:p w:rsidR="00EC0ADA" w:rsidRPr="00F43A00" w:rsidRDefault="00F43A00" w:rsidP="00F43A0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 </w:t>
            </w:r>
            <w:r w:rsidR="00EC0ADA" w:rsidRPr="00F43A00">
              <w:rPr>
                <w:rFonts w:ascii="HG丸ｺﾞｼｯｸM-PRO" w:eastAsia="HG丸ｺﾞｼｯｸM-PRO" w:hAnsi="HG丸ｺﾞｼｯｸM-PRO" w:hint="eastAsia"/>
                <w:sz w:val="22"/>
              </w:rPr>
              <w:t>当事者本位の総合的な支援</w:t>
            </w:r>
            <w:r w:rsidR="00B507E3" w:rsidRPr="00F43A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F61A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507E3" w:rsidRPr="00F43A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③ </w:t>
            </w:r>
            <w:r w:rsidR="00EC0ADA" w:rsidRPr="00F43A00">
              <w:rPr>
                <w:rFonts w:ascii="HG丸ｺﾞｼｯｸM-PRO" w:eastAsia="HG丸ｺﾞｼｯｸM-PRO" w:hAnsi="HG丸ｺﾞｼｯｸM-PRO" w:hint="eastAsia"/>
                <w:sz w:val="22"/>
              </w:rPr>
              <w:t>障がい特性等に配慮した支援</w:t>
            </w:r>
          </w:p>
          <w:p w:rsidR="00EC0ADA" w:rsidRPr="00B507E3" w:rsidRDefault="00B507E3" w:rsidP="00B507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④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アクセシビリティの向上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</w:t>
            </w:r>
            <w:r w:rsidR="00F61A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F50C5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⑤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 総合的かつ計画的な取組の推進</w:t>
            </w:r>
          </w:p>
        </w:tc>
        <w:tc>
          <w:tcPr>
            <w:tcW w:w="2410" w:type="dxa"/>
          </w:tcPr>
          <w:p w:rsidR="00EC0ADA" w:rsidRPr="00B507E3" w:rsidRDefault="005F5870" w:rsidP="00F24C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８　</w:t>
            </w:r>
            <w:r w:rsidR="00F24CE5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基本的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視点</w:t>
            </w:r>
          </w:p>
        </w:tc>
        <w:tc>
          <w:tcPr>
            <w:tcW w:w="8930" w:type="dxa"/>
          </w:tcPr>
          <w:p w:rsidR="00F24CE5" w:rsidRPr="00B468E8" w:rsidRDefault="00B468E8" w:rsidP="00B468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F24CE5" w:rsidRPr="00B468E8">
              <w:rPr>
                <w:rFonts w:ascii="HG丸ｺﾞｼｯｸM-PRO" w:eastAsia="HG丸ｺﾞｼｯｸM-PRO" w:hAnsi="HG丸ｺﾞｼｯｸM-PRO" w:hint="eastAsia"/>
                <w:sz w:val="22"/>
              </w:rPr>
              <w:t>自己実現の尊重</w:t>
            </w:r>
            <w:r w:rsidR="00B507E3" w:rsidRPr="00B468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 </w:t>
            </w:r>
            <w:r w:rsidR="00F61A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507E3" w:rsidRPr="00B468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 </w:t>
            </w:r>
            <w:r w:rsidR="00F24CE5" w:rsidRPr="00B468E8">
              <w:rPr>
                <w:rFonts w:ascii="HG丸ｺﾞｼｯｸM-PRO" w:eastAsia="HG丸ｺﾞｼｯｸM-PRO" w:hAnsi="HG丸ｺﾞｼｯｸM-PRO" w:hint="eastAsia"/>
                <w:sz w:val="22"/>
              </w:rPr>
              <w:t>差別の禁止</w:t>
            </w:r>
          </w:p>
          <w:p w:rsidR="00F24CE5" w:rsidRPr="00B507E3" w:rsidRDefault="00B507E3" w:rsidP="00B507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 ライフ</w:t>
            </w:r>
            <w:r w:rsidR="00F24CE5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ステージへの対応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F61A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④ </w:t>
            </w:r>
            <w:r w:rsidR="00F24CE5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多様なニーズへの対応</w:t>
            </w:r>
          </w:p>
        </w:tc>
      </w:tr>
      <w:tr w:rsidR="00EC0ADA" w:rsidTr="00E057A1">
        <w:tc>
          <w:tcPr>
            <w:tcW w:w="2410" w:type="dxa"/>
          </w:tcPr>
          <w:p w:rsidR="00EC0ADA" w:rsidRPr="00B507E3" w:rsidRDefault="00EC0ADA" w:rsidP="003E7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９　基本的施策</w:t>
            </w:r>
          </w:p>
        </w:tc>
        <w:tc>
          <w:tcPr>
            <w:tcW w:w="7796" w:type="dxa"/>
          </w:tcPr>
          <w:p w:rsidR="00EC0ADA" w:rsidRPr="00B507E3" w:rsidRDefault="00CB418F" w:rsidP="00EC0A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９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つの分野</w:t>
            </w:r>
            <w:r w:rsidR="00C8549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それぞれに基本的施策を設定</w:t>
            </w:r>
          </w:p>
          <w:p w:rsidR="00EC0ADA" w:rsidRPr="00B507E3" w:rsidRDefault="0054772B" w:rsidP="00CE6A89">
            <w:pPr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D819ED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生活支援</w:t>
            </w:r>
            <w:r w:rsidR="00C8791E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 w:rsidR="00154F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E6A89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="00D819ED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保健・医療</w:t>
            </w:r>
            <w:r w:rsidR="00C8791E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54F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34E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E6A89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="00D819ED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教育、文化芸術活動・スポーツ等</w:t>
            </w:r>
          </w:p>
          <w:p w:rsidR="00C8791E" w:rsidRPr="00B507E3" w:rsidRDefault="00CE6A89" w:rsidP="007D5E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 w:rsidR="00D819ED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雇用・就業、経済的自立の支援</w:t>
            </w:r>
            <w:r w:rsidR="00154F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  <w:r w:rsidR="00D819ED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生活環境</w:t>
            </w:r>
          </w:p>
          <w:p w:rsidR="003D2717" w:rsidRPr="00B507E3" w:rsidRDefault="007D5E1C" w:rsidP="007D5E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  <w:r w:rsidR="000C794D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情報アクセシビリティ</w:t>
            </w:r>
            <w:r w:rsidR="003D2717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54F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⑦</w:t>
            </w:r>
            <w:r w:rsidR="000C794D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安全・安心</w:t>
            </w:r>
          </w:p>
          <w:p w:rsidR="00EC0ADA" w:rsidRPr="00B507E3" w:rsidRDefault="007D5E1C" w:rsidP="003D27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⑧</w:t>
            </w:r>
            <w:r w:rsidR="000C794D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差別の解消及び権利擁護の推進</w:t>
            </w:r>
            <w:r w:rsidR="003D2717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54F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D41EB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⑨ 行政サービス等における配慮</w:t>
            </w:r>
          </w:p>
        </w:tc>
        <w:tc>
          <w:tcPr>
            <w:tcW w:w="2410" w:type="dxa"/>
          </w:tcPr>
          <w:p w:rsidR="00EC0ADA" w:rsidRPr="00B507E3" w:rsidRDefault="003E7207" w:rsidP="003E72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９　基本的施策</w:t>
            </w:r>
          </w:p>
        </w:tc>
        <w:tc>
          <w:tcPr>
            <w:tcW w:w="8930" w:type="dxa"/>
          </w:tcPr>
          <w:p w:rsidR="00BD0B5D" w:rsidRPr="00B507E3" w:rsidRDefault="00BD0B5D" w:rsidP="00BD0B5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８つの分野</w:t>
            </w:r>
            <w:r w:rsidR="00C8549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017E57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それぞれに基本的施策を設定</w:t>
            </w:r>
          </w:p>
          <w:p w:rsidR="00DD6D84" w:rsidRPr="00B507E3" w:rsidRDefault="00CA1353" w:rsidP="00CA13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DD6D84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啓発・交流</w:t>
            </w:r>
            <w:r w:rsidR="00E34E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D397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E34E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② 保健</w:t>
            </w:r>
            <w:r w:rsidR="00DD6D84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・医療</w:t>
            </w:r>
            <w:r w:rsidR="00AD397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34E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AD397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34E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D397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③ </w:t>
            </w:r>
            <w:r w:rsidR="00DD6D84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保育・教育</w:t>
            </w:r>
          </w:p>
          <w:p w:rsidR="00DD6D84" w:rsidRPr="00B507E3" w:rsidRDefault="00CA1353" w:rsidP="00CA13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④ 雇用</w:t>
            </w:r>
            <w:r w:rsidR="00DD6D84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・就労</w:t>
            </w:r>
            <w:r w:rsidR="00AD397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34E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D397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34E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⑤ </w:t>
            </w:r>
            <w:r w:rsidR="00DD6D84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生活支援</w:t>
            </w:r>
            <w:r w:rsidR="00AD397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34E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D397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34E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</w:t>
            </w:r>
            <w:r w:rsidR="00AD397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⑥ </w:t>
            </w:r>
            <w:r w:rsidR="00DD6D84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生活環境</w:t>
            </w:r>
          </w:p>
          <w:p w:rsidR="00DD6D84" w:rsidRPr="00B507E3" w:rsidRDefault="00CA1353" w:rsidP="00154F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⑦ </w:t>
            </w:r>
            <w:r w:rsidR="00DD6D84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スポーツ・文化・レクリエーション活動</w:t>
            </w:r>
            <w:r w:rsidR="007C15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⑧ </w:t>
            </w:r>
            <w:r w:rsidR="00DD6D84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情報・コミュ</w:t>
            </w:r>
            <w:r w:rsidR="007C38C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二</w:t>
            </w:r>
            <w:r w:rsidR="00DD6D84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ケーション</w:t>
            </w:r>
          </w:p>
        </w:tc>
      </w:tr>
      <w:tr w:rsidR="003E7207" w:rsidTr="00E057A1">
        <w:tc>
          <w:tcPr>
            <w:tcW w:w="2410" w:type="dxa"/>
          </w:tcPr>
          <w:p w:rsidR="003E7207" w:rsidRPr="00B507E3" w:rsidRDefault="003E7207" w:rsidP="00F1689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１０　重点課題</w:t>
            </w:r>
          </w:p>
        </w:tc>
        <w:tc>
          <w:tcPr>
            <w:tcW w:w="7796" w:type="dxa"/>
          </w:tcPr>
          <w:p w:rsidR="003E7207" w:rsidRPr="00B507E3" w:rsidRDefault="003E7207" w:rsidP="00EC0AD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</w:tcPr>
          <w:p w:rsidR="003E7207" w:rsidRPr="00B507E3" w:rsidRDefault="005D76E5" w:rsidP="00D636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１０　重点課題</w:t>
            </w:r>
          </w:p>
        </w:tc>
        <w:tc>
          <w:tcPr>
            <w:tcW w:w="8930" w:type="dxa"/>
          </w:tcPr>
          <w:p w:rsidR="00DD6D84" w:rsidRPr="0048213D" w:rsidRDefault="0048213D" w:rsidP="004821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DD6D84" w:rsidRPr="0048213D">
              <w:rPr>
                <w:rFonts w:ascii="HG丸ｺﾞｼｯｸM-PRO" w:eastAsia="HG丸ｺﾞｼｯｸM-PRO" w:hAnsi="HG丸ｺﾞｼｯｸM-PRO" w:hint="eastAsia"/>
                <w:sz w:val="22"/>
              </w:rPr>
              <w:t>障がいのある子どもへの支援</w:t>
            </w:r>
            <w:r w:rsidR="006F5D9D" w:rsidRPr="0048213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 </w:t>
            </w:r>
            <w:r w:rsidR="006F5D9D" w:rsidRPr="0048213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 </w:t>
            </w:r>
            <w:r w:rsidR="00465FB2" w:rsidRPr="0048213D">
              <w:rPr>
                <w:rFonts w:ascii="HG丸ｺﾞｼｯｸM-PRO" w:eastAsia="HG丸ｺﾞｼｯｸM-PRO" w:hAnsi="HG丸ｺﾞｼｯｸM-PRO" w:hint="eastAsia"/>
                <w:sz w:val="22"/>
              </w:rPr>
              <w:t>雇用・就労の促進</w:t>
            </w:r>
          </w:p>
          <w:p w:rsidR="00DD6D84" w:rsidRPr="00B507E3" w:rsidRDefault="006F5D9D" w:rsidP="00B507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③ </w:t>
            </w:r>
            <w:r w:rsidR="00465FB2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障がい福祉サービス・地域生活支援事業の充実</w:t>
            </w:r>
            <w:r w:rsid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④ </w:t>
            </w:r>
            <w:r w:rsidR="00465FB2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地域移行の促進</w:t>
            </w:r>
          </w:p>
        </w:tc>
      </w:tr>
      <w:tr w:rsidR="00EC0ADA" w:rsidTr="00E057A1">
        <w:tc>
          <w:tcPr>
            <w:tcW w:w="2410" w:type="dxa"/>
          </w:tcPr>
          <w:p w:rsidR="00EC0ADA" w:rsidRPr="00B507E3" w:rsidRDefault="00EC0ADA" w:rsidP="005D76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5D76E5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施策の推進</w:t>
            </w:r>
          </w:p>
        </w:tc>
        <w:tc>
          <w:tcPr>
            <w:tcW w:w="7796" w:type="dxa"/>
          </w:tcPr>
          <w:p w:rsidR="00D579E6" w:rsidRPr="00B507E3" w:rsidRDefault="00EC7592" w:rsidP="00EC0AD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基本的施策それぞれに具体的施策</w:t>
            </w:r>
            <w:r w:rsidR="00D579E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を設定</w:t>
            </w:r>
          </w:p>
          <w:p w:rsidR="00485079" w:rsidRPr="00B507E3" w:rsidRDefault="00EC7592" w:rsidP="00B507E3">
            <w:pPr>
              <w:ind w:left="207" w:hangingChars="100" w:hanging="207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D579E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分野ごとに</w:t>
            </w:r>
            <w:r w:rsidR="00647954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複数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D579E6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成果目標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を設定</w:t>
            </w:r>
            <w:r w:rsidR="00E057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85079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FE62B0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成果目標</w:t>
            </w:r>
            <w:r w:rsidR="007E5A53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に</w:t>
            </w:r>
            <w:r w:rsidR="009D07FA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関連する</w:t>
            </w:r>
            <w:r w:rsidR="00FE62B0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複数の活動指標を設定</w:t>
            </w:r>
          </w:p>
          <w:p w:rsidR="00EC0ADA" w:rsidRPr="00B507E3" w:rsidRDefault="00EC0ADA" w:rsidP="00B507E3">
            <w:pPr>
              <w:ind w:left="207" w:hangingChars="100" w:hanging="207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・障がい福祉サービス</w:t>
            </w:r>
            <w:r w:rsidR="005C3D4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等の種類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毎の</w:t>
            </w:r>
            <w:r w:rsidR="00D579E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見込み量</w:t>
            </w:r>
            <w:r w:rsidR="00E934E3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を設定</w:t>
            </w:r>
          </w:p>
        </w:tc>
        <w:tc>
          <w:tcPr>
            <w:tcW w:w="2410" w:type="dxa"/>
          </w:tcPr>
          <w:p w:rsidR="00EC0ADA" w:rsidRPr="00B507E3" w:rsidRDefault="005D76E5" w:rsidP="00D636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１１　施策の推進</w:t>
            </w:r>
          </w:p>
        </w:tc>
        <w:tc>
          <w:tcPr>
            <w:tcW w:w="8930" w:type="dxa"/>
          </w:tcPr>
          <w:p w:rsidR="00D579E6" w:rsidRPr="00B507E3" w:rsidRDefault="00EC7592" w:rsidP="00D579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D579E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基本的施策それぞれに具体的施策を設定</w:t>
            </w:r>
          </w:p>
          <w:p w:rsidR="00EC0ADA" w:rsidRPr="00B507E3" w:rsidRDefault="00EC7592" w:rsidP="00D528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D71239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分野ごとに１つ～４つの数値目標を設定</w:t>
            </w:r>
          </w:p>
          <w:p w:rsidR="00B83FAF" w:rsidRPr="00B507E3" w:rsidRDefault="00B83FAF" w:rsidP="00B507E3">
            <w:pPr>
              <w:ind w:left="207" w:hangingChars="100" w:hanging="207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・障がい福祉</w:t>
            </w:r>
            <w:r w:rsidR="00FE1420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サービス</w:t>
            </w:r>
            <w:r w:rsidR="005C3D4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等の種類毎</w:t>
            </w:r>
            <w:r w:rsidR="00FE1420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の見込み量</w:t>
            </w:r>
            <w:r w:rsidR="00E934E3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を設定</w:t>
            </w:r>
          </w:p>
        </w:tc>
      </w:tr>
      <w:tr w:rsidR="00EC0ADA" w:rsidTr="00E057A1">
        <w:tc>
          <w:tcPr>
            <w:tcW w:w="2410" w:type="dxa"/>
          </w:tcPr>
          <w:p w:rsidR="00EC0ADA" w:rsidRPr="00B507E3" w:rsidRDefault="00EC0ADA" w:rsidP="005D76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5D76E5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計画の推進</w:t>
            </w:r>
          </w:p>
        </w:tc>
        <w:tc>
          <w:tcPr>
            <w:tcW w:w="7796" w:type="dxa"/>
          </w:tcPr>
          <w:p w:rsidR="00EC0ADA" w:rsidRPr="00B507E3" w:rsidRDefault="0037173E" w:rsidP="00B507E3">
            <w:pPr>
              <w:ind w:left="2067" w:hangingChars="1000" w:hanging="2067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連携・協力の確保</w:t>
            </w:r>
            <w:r w:rsidR="00AD397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B47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D3978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B47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 xml:space="preserve">②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  <w:highlight w:val="yellow"/>
              </w:rPr>
              <w:t>広報・啓発活動の推進</w:t>
            </w:r>
          </w:p>
          <w:p w:rsidR="00EC0ADA" w:rsidRPr="00B507E3" w:rsidRDefault="00A1488B" w:rsidP="00A148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="00E139CB"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進捗状況の管理及び評価</w:t>
            </w:r>
          </w:p>
          <w:p w:rsidR="00EC0ADA" w:rsidRPr="00B507E3" w:rsidRDefault="00290609" w:rsidP="001F51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計画の</w:t>
            </w:r>
            <w:r w:rsidR="00461839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進</w:t>
            </w:r>
            <w:r w:rsidR="00B45656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行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管理</w:t>
            </w:r>
            <w:r w:rsidR="001F519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C0ADA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障がい福祉サービスの評価</w:t>
            </w:r>
          </w:p>
        </w:tc>
        <w:tc>
          <w:tcPr>
            <w:tcW w:w="2410" w:type="dxa"/>
          </w:tcPr>
          <w:p w:rsidR="00EC0ADA" w:rsidRPr="00B507E3" w:rsidRDefault="005D76E5" w:rsidP="00B507E3">
            <w:pPr>
              <w:ind w:left="2067" w:hangingChars="1000" w:hanging="2067"/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>１２　計画の推進</w:t>
            </w:r>
          </w:p>
        </w:tc>
        <w:tc>
          <w:tcPr>
            <w:tcW w:w="8930" w:type="dxa"/>
          </w:tcPr>
          <w:p w:rsidR="00A1488B" w:rsidRPr="00B507E3" w:rsidRDefault="008C1E10" w:rsidP="008C1E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A1488B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庁内関連機関の連携</w:t>
            </w:r>
            <w:r w:rsidR="001F519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 </w:t>
            </w:r>
            <w:r w:rsidR="00A1488B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関連機関の連携</w:t>
            </w:r>
          </w:p>
          <w:p w:rsidR="00A1488B" w:rsidRPr="00B507E3" w:rsidRDefault="008C1E10" w:rsidP="001F5195">
            <w:pPr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③ </w:t>
            </w:r>
            <w:r w:rsidR="00A1488B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人材の育成・確保</w:t>
            </w:r>
            <w:r w:rsidR="001F519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9B473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507E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④ </w:t>
            </w:r>
            <w:r w:rsidR="00A1488B" w:rsidRPr="00B507E3">
              <w:rPr>
                <w:rFonts w:ascii="HG丸ｺﾞｼｯｸM-PRO" w:eastAsia="HG丸ｺﾞｼｯｸM-PRO" w:hAnsi="HG丸ｺﾞｼｯｸM-PRO" w:hint="eastAsia"/>
                <w:sz w:val="22"/>
              </w:rPr>
              <w:t>計画の進行管理</w:t>
            </w:r>
          </w:p>
        </w:tc>
      </w:tr>
    </w:tbl>
    <w:p w:rsidR="00407384" w:rsidRPr="00623C1F" w:rsidRDefault="00407384" w:rsidP="0054761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07384" w:rsidRPr="00623C1F" w:rsidSect="00E057A1">
      <w:headerReference w:type="default" r:id="rId8"/>
      <w:pgSz w:w="23814" w:h="16840" w:orient="landscape" w:code="8"/>
      <w:pgMar w:top="851" w:right="851" w:bottom="567" w:left="1701" w:header="397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DB" w:rsidRDefault="00E036DB" w:rsidP="003418A6">
      <w:r>
        <w:separator/>
      </w:r>
    </w:p>
  </w:endnote>
  <w:endnote w:type="continuationSeparator" w:id="0">
    <w:p w:rsidR="00E036DB" w:rsidRDefault="00E036DB" w:rsidP="0034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DB" w:rsidRDefault="00E036DB" w:rsidP="003418A6">
      <w:r>
        <w:separator/>
      </w:r>
    </w:p>
  </w:footnote>
  <w:footnote w:type="continuationSeparator" w:id="0">
    <w:p w:rsidR="00E036DB" w:rsidRDefault="00E036DB" w:rsidP="00341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B38" w:rsidRPr="00D62B38" w:rsidRDefault="00D62B38" w:rsidP="00D62B38">
    <w:pPr>
      <w:pStyle w:val="a5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hint="eastAsia"/>
        <w:sz w:val="24"/>
        <w:szCs w:val="24"/>
      </w:rPr>
      <w:t>【</w:t>
    </w:r>
    <w:r w:rsidRPr="00D62B38">
      <w:rPr>
        <w:rFonts w:hint="eastAsia"/>
        <w:sz w:val="24"/>
        <w:szCs w:val="24"/>
      </w:rPr>
      <w:t>資料３】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18D2"/>
    <w:multiLevelType w:val="hybridMultilevel"/>
    <w:tmpl w:val="6A105FA2"/>
    <w:lvl w:ilvl="0" w:tplc="1FCE83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12259"/>
    <w:multiLevelType w:val="hybridMultilevel"/>
    <w:tmpl w:val="46C44D8E"/>
    <w:lvl w:ilvl="0" w:tplc="418CE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E75344"/>
    <w:multiLevelType w:val="hybridMultilevel"/>
    <w:tmpl w:val="24EE4A68"/>
    <w:lvl w:ilvl="0" w:tplc="418CE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4E86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EA02D8"/>
    <w:multiLevelType w:val="hybridMultilevel"/>
    <w:tmpl w:val="FD8C9ECA"/>
    <w:lvl w:ilvl="0" w:tplc="418CE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CA027D"/>
    <w:multiLevelType w:val="hybridMultilevel"/>
    <w:tmpl w:val="08C4B2B6"/>
    <w:lvl w:ilvl="0" w:tplc="418CE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10600DE"/>
    <w:multiLevelType w:val="hybridMultilevel"/>
    <w:tmpl w:val="4E36EE70"/>
    <w:lvl w:ilvl="0" w:tplc="8D686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8FD0BCA"/>
    <w:multiLevelType w:val="hybridMultilevel"/>
    <w:tmpl w:val="2138BBE6"/>
    <w:lvl w:ilvl="0" w:tplc="418CE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5AD4456"/>
    <w:multiLevelType w:val="hybridMultilevel"/>
    <w:tmpl w:val="F1285690"/>
    <w:lvl w:ilvl="0" w:tplc="4B3A8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C3"/>
    <w:rsid w:val="00007F0A"/>
    <w:rsid w:val="00017E57"/>
    <w:rsid w:val="00022EAF"/>
    <w:rsid w:val="000407EC"/>
    <w:rsid w:val="00042460"/>
    <w:rsid w:val="00054C77"/>
    <w:rsid w:val="00073DEB"/>
    <w:rsid w:val="000A4E5F"/>
    <w:rsid w:val="000B201A"/>
    <w:rsid w:val="000C794D"/>
    <w:rsid w:val="000F0D9F"/>
    <w:rsid w:val="00106820"/>
    <w:rsid w:val="00125DEB"/>
    <w:rsid w:val="001263D8"/>
    <w:rsid w:val="00154F3B"/>
    <w:rsid w:val="00163F51"/>
    <w:rsid w:val="001A7333"/>
    <w:rsid w:val="001B2519"/>
    <w:rsid w:val="001F5195"/>
    <w:rsid w:val="00226DAB"/>
    <w:rsid w:val="00241E99"/>
    <w:rsid w:val="00244086"/>
    <w:rsid w:val="00247AEA"/>
    <w:rsid w:val="002505E9"/>
    <w:rsid w:val="00283C5E"/>
    <w:rsid w:val="002849E1"/>
    <w:rsid w:val="00290609"/>
    <w:rsid w:val="00295535"/>
    <w:rsid w:val="002A7A0E"/>
    <w:rsid w:val="002B3B3C"/>
    <w:rsid w:val="002D7BE0"/>
    <w:rsid w:val="002F7AC8"/>
    <w:rsid w:val="00303A81"/>
    <w:rsid w:val="00317069"/>
    <w:rsid w:val="00326D46"/>
    <w:rsid w:val="003418A6"/>
    <w:rsid w:val="00342D11"/>
    <w:rsid w:val="00343341"/>
    <w:rsid w:val="00343BED"/>
    <w:rsid w:val="00351C00"/>
    <w:rsid w:val="0037173E"/>
    <w:rsid w:val="003D2717"/>
    <w:rsid w:val="003E7207"/>
    <w:rsid w:val="003F25F9"/>
    <w:rsid w:val="004069EC"/>
    <w:rsid w:val="00407384"/>
    <w:rsid w:val="00410E16"/>
    <w:rsid w:val="004212A3"/>
    <w:rsid w:val="00440D0F"/>
    <w:rsid w:val="00443C23"/>
    <w:rsid w:val="00461839"/>
    <w:rsid w:val="00465FB2"/>
    <w:rsid w:val="0048213D"/>
    <w:rsid w:val="00485079"/>
    <w:rsid w:val="004D0326"/>
    <w:rsid w:val="00520F6F"/>
    <w:rsid w:val="00547618"/>
    <w:rsid w:val="0054772B"/>
    <w:rsid w:val="00553033"/>
    <w:rsid w:val="00556406"/>
    <w:rsid w:val="00572349"/>
    <w:rsid w:val="005909D9"/>
    <w:rsid w:val="00593CBF"/>
    <w:rsid w:val="005961EE"/>
    <w:rsid w:val="005A7CEE"/>
    <w:rsid w:val="005B1F4D"/>
    <w:rsid w:val="005C3D46"/>
    <w:rsid w:val="005D05EE"/>
    <w:rsid w:val="005D76E5"/>
    <w:rsid w:val="005F448C"/>
    <w:rsid w:val="005F5870"/>
    <w:rsid w:val="00616CA7"/>
    <w:rsid w:val="00623C1F"/>
    <w:rsid w:val="00647954"/>
    <w:rsid w:val="00657C58"/>
    <w:rsid w:val="00681059"/>
    <w:rsid w:val="00694A7A"/>
    <w:rsid w:val="006A1D45"/>
    <w:rsid w:val="006A3464"/>
    <w:rsid w:val="006B05F7"/>
    <w:rsid w:val="006B2594"/>
    <w:rsid w:val="006C0D15"/>
    <w:rsid w:val="006F5D9D"/>
    <w:rsid w:val="00713254"/>
    <w:rsid w:val="007377D3"/>
    <w:rsid w:val="00753A3F"/>
    <w:rsid w:val="00775F1F"/>
    <w:rsid w:val="00777CD2"/>
    <w:rsid w:val="0079037D"/>
    <w:rsid w:val="007923CB"/>
    <w:rsid w:val="007A3E5E"/>
    <w:rsid w:val="007C1550"/>
    <w:rsid w:val="007C38C8"/>
    <w:rsid w:val="007D5E1C"/>
    <w:rsid w:val="007D7439"/>
    <w:rsid w:val="007E00CF"/>
    <w:rsid w:val="007E5A53"/>
    <w:rsid w:val="007F724F"/>
    <w:rsid w:val="00833EC3"/>
    <w:rsid w:val="00873942"/>
    <w:rsid w:val="00891388"/>
    <w:rsid w:val="008A6FAE"/>
    <w:rsid w:val="008C1E10"/>
    <w:rsid w:val="008C76E0"/>
    <w:rsid w:val="008D0E75"/>
    <w:rsid w:val="008D41EB"/>
    <w:rsid w:val="008E588A"/>
    <w:rsid w:val="0093312C"/>
    <w:rsid w:val="009718CF"/>
    <w:rsid w:val="0099706F"/>
    <w:rsid w:val="00997431"/>
    <w:rsid w:val="009B2EE6"/>
    <w:rsid w:val="009B4731"/>
    <w:rsid w:val="009B68D4"/>
    <w:rsid w:val="009D07FA"/>
    <w:rsid w:val="009E0C07"/>
    <w:rsid w:val="00A04986"/>
    <w:rsid w:val="00A1488B"/>
    <w:rsid w:val="00A4642F"/>
    <w:rsid w:val="00A5485B"/>
    <w:rsid w:val="00A62B87"/>
    <w:rsid w:val="00AD3978"/>
    <w:rsid w:val="00AF1B15"/>
    <w:rsid w:val="00AF42C8"/>
    <w:rsid w:val="00B07B58"/>
    <w:rsid w:val="00B16530"/>
    <w:rsid w:val="00B32729"/>
    <w:rsid w:val="00B32CF1"/>
    <w:rsid w:val="00B34F66"/>
    <w:rsid w:val="00B45656"/>
    <w:rsid w:val="00B468E8"/>
    <w:rsid w:val="00B507E3"/>
    <w:rsid w:val="00B8356C"/>
    <w:rsid w:val="00B83FAF"/>
    <w:rsid w:val="00B95FA7"/>
    <w:rsid w:val="00BA59C3"/>
    <w:rsid w:val="00BB69C0"/>
    <w:rsid w:val="00BD0B5D"/>
    <w:rsid w:val="00BD5D48"/>
    <w:rsid w:val="00BF50C5"/>
    <w:rsid w:val="00C11957"/>
    <w:rsid w:val="00C13978"/>
    <w:rsid w:val="00C23D0D"/>
    <w:rsid w:val="00C42266"/>
    <w:rsid w:val="00C47509"/>
    <w:rsid w:val="00C74AEC"/>
    <w:rsid w:val="00C8549A"/>
    <w:rsid w:val="00C8791E"/>
    <w:rsid w:val="00CA1353"/>
    <w:rsid w:val="00CA1FAC"/>
    <w:rsid w:val="00CB418F"/>
    <w:rsid w:val="00CC5783"/>
    <w:rsid w:val="00CE02E3"/>
    <w:rsid w:val="00CE0AFE"/>
    <w:rsid w:val="00CE6A89"/>
    <w:rsid w:val="00D22DA3"/>
    <w:rsid w:val="00D260D7"/>
    <w:rsid w:val="00D36FC0"/>
    <w:rsid w:val="00D528F9"/>
    <w:rsid w:val="00D579E6"/>
    <w:rsid w:val="00D62B38"/>
    <w:rsid w:val="00D6362F"/>
    <w:rsid w:val="00D64E6D"/>
    <w:rsid w:val="00D71239"/>
    <w:rsid w:val="00D7597C"/>
    <w:rsid w:val="00D80889"/>
    <w:rsid w:val="00D81796"/>
    <w:rsid w:val="00D819ED"/>
    <w:rsid w:val="00DA2073"/>
    <w:rsid w:val="00DA6B81"/>
    <w:rsid w:val="00DC7349"/>
    <w:rsid w:val="00DD6AD0"/>
    <w:rsid w:val="00DD6D84"/>
    <w:rsid w:val="00DE12F8"/>
    <w:rsid w:val="00E01908"/>
    <w:rsid w:val="00E036DB"/>
    <w:rsid w:val="00E057A1"/>
    <w:rsid w:val="00E139CB"/>
    <w:rsid w:val="00E2313B"/>
    <w:rsid w:val="00E34E1D"/>
    <w:rsid w:val="00E3508A"/>
    <w:rsid w:val="00E40008"/>
    <w:rsid w:val="00E452E8"/>
    <w:rsid w:val="00E62D72"/>
    <w:rsid w:val="00E7549C"/>
    <w:rsid w:val="00E934E3"/>
    <w:rsid w:val="00EA7BE8"/>
    <w:rsid w:val="00EC0ADA"/>
    <w:rsid w:val="00EC4EAD"/>
    <w:rsid w:val="00EC6D1D"/>
    <w:rsid w:val="00EC7592"/>
    <w:rsid w:val="00ED7402"/>
    <w:rsid w:val="00EE4885"/>
    <w:rsid w:val="00F16892"/>
    <w:rsid w:val="00F21C62"/>
    <w:rsid w:val="00F24CE5"/>
    <w:rsid w:val="00F320C6"/>
    <w:rsid w:val="00F43A00"/>
    <w:rsid w:val="00F46EFB"/>
    <w:rsid w:val="00F473A6"/>
    <w:rsid w:val="00F61A55"/>
    <w:rsid w:val="00F62D62"/>
    <w:rsid w:val="00F80CC3"/>
    <w:rsid w:val="00FA0922"/>
    <w:rsid w:val="00FA6E8F"/>
    <w:rsid w:val="00FB78B7"/>
    <w:rsid w:val="00FC6EAF"/>
    <w:rsid w:val="00FE1420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360CF6-E374-44BC-87FE-AB8C9AF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6D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8A6"/>
  </w:style>
  <w:style w:type="paragraph" w:styleId="a7">
    <w:name w:val="footer"/>
    <w:basedOn w:val="a"/>
    <w:link w:val="a8"/>
    <w:uiPriority w:val="99"/>
    <w:unhideWhenUsed/>
    <w:rsid w:val="0034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8A6"/>
  </w:style>
  <w:style w:type="paragraph" w:styleId="a9">
    <w:name w:val="Balloon Text"/>
    <w:basedOn w:val="a"/>
    <w:link w:val="aa"/>
    <w:uiPriority w:val="99"/>
    <w:semiHidden/>
    <w:unhideWhenUsed/>
    <w:rsid w:val="00D62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2B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3E47-38F9-4D2D-A69B-26ABCC4C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近田　政典</dc:creator>
  <cp:lastModifiedBy>長坂　匡哲</cp:lastModifiedBy>
  <cp:revision>172</cp:revision>
  <cp:lastPrinted>2014-05-19T02:15:00Z</cp:lastPrinted>
  <dcterms:created xsi:type="dcterms:W3CDTF">2013-12-13T07:06:00Z</dcterms:created>
  <dcterms:modified xsi:type="dcterms:W3CDTF">2014-05-19T02:15:00Z</dcterms:modified>
</cp:coreProperties>
</file>