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50E7" w14:textId="77777777" w:rsidR="00E669F7" w:rsidRPr="000A3195" w:rsidRDefault="00E669F7" w:rsidP="00111C8F">
      <w:pPr>
        <w:spacing w:line="240" w:lineRule="auto"/>
        <w:jc w:val="center"/>
        <w:rPr>
          <w:color w:val="000000" w:themeColor="text1"/>
          <w:spacing w:val="20"/>
          <w:szCs w:val="26"/>
        </w:rPr>
      </w:pPr>
      <w:r w:rsidRPr="000A3195">
        <w:rPr>
          <w:rFonts w:hint="eastAsia"/>
          <w:color w:val="000000" w:themeColor="text1"/>
          <w:spacing w:val="20"/>
          <w:szCs w:val="26"/>
        </w:rPr>
        <w:t>春日井市観光事業等補助金交付要綱</w:t>
      </w:r>
    </w:p>
    <w:p w14:paraId="39E887E8" w14:textId="77777777" w:rsidR="00E669F7" w:rsidRPr="000A3195" w:rsidRDefault="00E669F7" w:rsidP="00CB620E">
      <w:pPr>
        <w:wordWrap w:val="0"/>
        <w:spacing w:line="240" w:lineRule="auto"/>
        <w:jc w:val="left"/>
        <w:rPr>
          <w:color w:val="000000" w:themeColor="text1"/>
          <w:spacing w:val="20"/>
          <w:szCs w:val="26"/>
        </w:rPr>
      </w:pPr>
    </w:p>
    <w:p w14:paraId="28B2AEE4"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（趣旨）</w:t>
      </w:r>
    </w:p>
    <w:p w14:paraId="69EC31F9" w14:textId="77777777" w:rsidR="00E669F7" w:rsidRPr="000A3195" w:rsidRDefault="00E669F7" w:rsidP="00BE4CCF">
      <w:pPr>
        <w:wordWrap w:val="0"/>
        <w:spacing w:line="240" w:lineRule="auto"/>
        <w:ind w:left="248" w:rightChars="-1" w:right="-3" w:hangingChars="100" w:hanging="248"/>
        <w:jc w:val="left"/>
        <w:rPr>
          <w:color w:val="000000" w:themeColor="text1"/>
          <w:spacing w:val="20"/>
          <w:szCs w:val="26"/>
        </w:rPr>
      </w:pPr>
      <w:r w:rsidRPr="000A3195">
        <w:rPr>
          <w:rFonts w:hint="eastAsia"/>
          <w:color w:val="000000" w:themeColor="text1"/>
          <w:spacing w:val="20"/>
          <w:szCs w:val="26"/>
        </w:rPr>
        <w:t>第１条　市は、</w:t>
      </w:r>
      <w:r w:rsidR="00C3549A" w:rsidRPr="000A3195">
        <w:rPr>
          <w:rFonts w:hint="eastAsia"/>
          <w:color w:val="000000" w:themeColor="text1"/>
          <w:spacing w:val="20"/>
          <w:szCs w:val="26"/>
        </w:rPr>
        <w:t>地域の活性化及び観光の振興を図るため、</w:t>
      </w:r>
      <w:r w:rsidR="00DE171A" w:rsidRPr="000A3195">
        <w:rPr>
          <w:rFonts w:hint="eastAsia"/>
          <w:color w:val="000000" w:themeColor="text1"/>
          <w:spacing w:val="20"/>
          <w:szCs w:val="26"/>
        </w:rPr>
        <w:t>予算の範囲内で、</w:t>
      </w:r>
      <w:r w:rsidR="004C4B26" w:rsidRPr="000A3195">
        <w:rPr>
          <w:rFonts w:hint="eastAsia"/>
          <w:color w:val="000000" w:themeColor="text1"/>
          <w:spacing w:val="20"/>
          <w:szCs w:val="26"/>
        </w:rPr>
        <w:t>市内の</w:t>
      </w:r>
      <w:r w:rsidR="00C3549A" w:rsidRPr="000A3195">
        <w:rPr>
          <w:rFonts w:hint="eastAsia"/>
          <w:color w:val="000000" w:themeColor="text1"/>
          <w:spacing w:val="20"/>
          <w:szCs w:val="26"/>
        </w:rPr>
        <w:t>観光関連団体</w:t>
      </w:r>
      <w:r w:rsidR="004C4B26" w:rsidRPr="000A3195">
        <w:rPr>
          <w:rFonts w:hint="eastAsia"/>
          <w:color w:val="000000" w:themeColor="text1"/>
          <w:spacing w:val="20"/>
          <w:szCs w:val="26"/>
        </w:rPr>
        <w:t>等が実施する観光事業に対して</w:t>
      </w:r>
      <w:r w:rsidR="001A727A" w:rsidRPr="000A3195">
        <w:rPr>
          <w:rFonts w:hint="eastAsia"/>
          <w:color w:val="000000" w:themeColor="text1"/>
          <w:spacing w:val="20"/>
          <w:szCs w:val="26"/>
        </w:rPr>
        <w:t>補</w:t>
      </w:r>
      <w:r w:rsidRPr="000A3195">
        <w:rPr>
          <w:rFonts w:hint="eastAsia"/>
          <w:color w:val="000000" w:themeColor="text1"/>
          <w:spacing w:val="20"/>
          <w:szCs w:val="26"/>
        </w:rPr>
        <w:t>助金を交</w:t>
      </w:r>
      <w:r w:rsidR="001A727A" w:rsidRPr="000A3195">
        <w:rPr>
          <w:rFonts w:hint="eastAsia"/>
          <w:color w:val="000000" w:themeColor="text1"/>
          <w:spacing w:val="20"/>
          <w:szCs w:val="26"/>
        </w:rPr>
        <w:t>付するものとし、その交付については春日井市補助金等に関する規則</w:t>
      </w:r>
      <w:r w:rsidRPr="000A3195">
        <w:rPr>
          <w:rFonts w:hint="eastAsia"/>
          <w:color w:val="000000" w:themeColor="text1"/>
          <w:spacing w:val="20"/>
          <w:szCs w:val="26"/>
        </w:rPr>
        <w:t>（昭和54</w:t>
      </w:r>
      <w:r w:rsidR="001A727A" w:rsidRPr="000A3195">
        <w:rPr>
          <w:rFonts w:hint="eastAsia"/>
          <w:color w:val="000000" w:themeColor="text1"/>
          <w:spacing w:val="20"/>
          <w:szCs w:val="26"/>
        </w:rPr>
        <w:t>年春日井市規則第４号。以下「規則」という。）に定めるもののほか</w:t>
      </w:r>
      <w:r w:rsidRPr="000A3195">
        <w:rPr>
          <w:rFonts w:hint="eastAsia"/>
          <w:color w:val="000000" w:themeColor="text1"/>
          <w:spacing w:val="20"/>
          <w:szCs w:val="26"/>
        </w:rPr>
        <w:t>この要綱の定めるところによる。</w:t>
      </w:r>
    </w:p>
    <w:p w14:paraId="254612CC"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（補助事業）</w:t>
      </w:r>
    </w:p>
    <w:p w14:paraId="0C4BE0D2" w14:textId="77777777" w:rsidR="00E669F7" w:rsidRPr="000A3195" w:rsidRDefault="00CB620E"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t xml:space="preserve">第２条　</w:t>
      </w:r>
      <w:r w:rsidR="00E669F7" w:rsidRPr="000A3195">
        <w:rPr>
          <w:rFonts w:hint="eastAsia"/>
          <w:color w:val="000000" w:themeColor="text1"/>
          <w:spacing w:val="20"/>
          <w:szCs w:val="26"/>
        </w:rPr>
        <w:t>補助金の対象となる事業（以下「補助事業」という。）は、</w:t>
      </w:r>
      <w:r w:rsidR="00DE171A" w:rsidRPr="000A3195">
        <w:rPr>
          <w:rFonts w:hint="eastAsia"/>
          <w:color w:val="000000" w:themeColor="text1"/>
          <w:spacing w:val="20"/>
          <w:szCs w:val="26"/>
        </w:rPr>
        <w:t>本市の観光振興を目的とする次の事業とする。</w:t>
      </w:r>
    </w:p>
    <w:p w14:paraId="55FCA16B" w14:textId="77777777" w:rsidR="00B16708" w:rsidRPr="000A3195" w:rsidRDefault="009C64A8"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⑴　市内の観光事業に関する情報の収集、発信及び宣伝に関する事業</w:t>
      </w:r>
    </w:p>
    <w:p w14:paraId="57C96A80" w14:textId="77777777" w:rsidR="00B16708" w:rsidRPr="000A3195" w:rsidRDefault="009C64A8"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⑵　コンベンション</w:t>
      </w:r>
      <w:r w:rsidR="00B16708" w:rsidRPr="000A3195">
        <w:rPr>
          <w:rFonts w:hint="eastAsia"/>
          <w:color w:val="000000" w:themeColor="text1"/>
          <w:spacing w:val="20"/>
          <w:szCs w:val="26"/>
        </w:rPr>
        <w:t>に関する事業</w:t>
      </w:r>
    </w:p>
    <w:p w14:paraId="6507882A" w14:textId="77777777" w:rsidR="00B16708" w:rsidRPr="000A3195" w:rsidRDefault="009C64A8"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⑶　春日井ブランドの推進</w:t>
      </w:r>
      <w:r w:rsidR="00B16708" w:rsidRPr="000A3195">
        <w:rPr>
          <w:rFonts w:hint="eastAsia"/>
          <w:color w:val="000000" w:themeColor="text1"/>
          <w:spacing w:val="20"/>
          <w:szCs w:val="26"/>
        </w:rPr>
        <w:t>に関する事業</w:t>
      </w:r>
    </w:p>
    <w:p w14:paraId="6CFFA106" w14:textId="77777777" w:rsidR="00B16708" w:rsidRPr="000A3195" w:rsidRDefault="009C64A8"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⑷　近隣地域及び市内関連団体等との連携組織</w:t>
      </w:r>
      <w:r w:rsidR="00B16708" w:rsidRPr="000A3195">
        <w:rPr>
          <w:rFonts w:hint="eastAsia"/>
          <w:color w:val="000000" w:themeColor="text1"/>
          <w:spacing w:val="20"/>
          <w:szCs w:val="26"/>
        </w:rPr>
        <w:t>に関する事業</w:t>
      </w:r>
    </w:p>
    <w:p w14:paraId="25D1675B" w14:textId="77777777" w:rsidR="00B16708" w:rsidRPr="000A3195" w:rsidRDefault="009C64A8"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 xml:space="preserve">⑸　</w:t>
      </w:r>
      <w:r w:rsidR="000A3195" w:rsidRPr="000A3195">
        <w:rPr>
          <w:rFonts w:hint="eastAsia"/>
          <w:color w:val="000000" w:themeColor="text1"/>
          <w:spacing w:val="20"/>
          <w:szCs w:val="26"/>
        </w:rPr>
        <w:t>前各号に掲げるもののほか、</w:t>
      </w:r>
      <w:r w:rsidR="00304E45" w:rsidRPr="000A3195">
        <w:rPr>
          <w:rFonts w:hint="eastAsia"/>
          <w:color w:val="000000" w:themeColor="text1"/>
          <w:spacing w:val="20"/>
          <w:szCs w:val="26"/>
        </w:rPr>
        <w:t>市長が適当と認める事業</w:t>
      </w:r>
    </w:p>
    <w:p w14:paraId="6D76D16B" w14:textId="77777777" w:rsidR="00E669F7" w:rsidRPr="000A3195" w:rsidRDefault="00E669F7" w:rsidP="00B1670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（補助金の額）</w:t>
      </w:r>
    </w:p>
    <w:p w14:paraId="15E328C9" w14:textId="77777777" w:rsidR="00D125C8" w:rsidRPr="00D125C8" w:rsidRDefault="00D125C8" w:rsidP="00D125C8">
      <w:pPr>
        <w:wordWrap w:val="0"/>
        <w:spacing w:line="240" w:lineRule="auto"/>
        <w:ind w:left="221" w:hangingChars="89" w:hanging="221"/>
        <w:jc w:val="left"/>
        <w:rPr>
          <w:color w:val="000000" w:themeColor="text1"/>
          <w:spacing w:val="20"/>
          <w:szCs w:val="26"/>
        </w:rPr>
      </w:pPr>
      <w:r w:rsidRPr="00D125C8">
        <w:rPr>
          <w:rFonts w:hint="eastAsia"/>
          <w:color w:val="000000" w:themeColor="text1"/>
          <w:spacing w:val="20"/>
          <w:szCs w:val="26"/>
        </w:rPr>
        <w:t>第３条　補助金の額は、補助事業に要する経費に相当する額以内の額とする。ただし、人件費については、次の各号に掲げる区分に応じ、当該各号に定める額とする。</w:t>
      </w:r>
    </w:p>
    <w:p w14:paraId="46A05361" w14:textId="77777777" w:rsidR="00D125C8" w:rsidRPr="00D125C8" w:rsidRDefault="00D125C8" w:rsidP="00D125C8">
      <w:pPr>
        <w:wordWrap w:val="0"/>
        <w:spacing w:line="240" w:lineRule="auto"/>
        <w:ind w:left="565" w:hangingChars="228" w:hanging="565"/>
        <w:jc w:val="left"/>
        <w:rPr>
          <w:color w:val="000000" w:themeColor="text1"/>
          <w:spacing w:val="20"/>
          <w:szCs w:val="26"/>
        </w:rPr>
      </w:pPr>
      <w:r w:rsidRPr="00D125C8">
        <w:rPr>
          <w:rFonts w:hint="eastAsia"/>
          <w:color w:val="000000" w:themeColor="text1"/>
          <w:spacing w:val="20"/>
          <w:szCs w:val="26"/>
        </w:rPr>
        <w:t xml:space="preserve">　⑴　補助事業に従事する者のうち、規則第４条第１項に規定する補助金等交付決定通知書により市長が指定するもの　人件費に相当する額以内の額</w:t>
      </w:r>
    </w:p>
    <w:p w14:paraId="0FAB8F1A" w14:textId="77777777" w:rsidR="00D125C8" w:rsidRPr="00D125C8" w:rsidRDefault="00D125C8" w:rsidP="00D125C8">
      <w:pPr>
        <w:wordWrap w:val="0"/>
        <w:spacing w:line="240" w:lineRule="auto"/>
        <w:ind w:left="248" w:hangingChars="100" w:hanging="248"/>
        <w:jc w:val="left"/>
        <w:rPr>
          <w:color w:val="000000" w:themeColor="text1"/>
          <w:spacing w:val="20"/>
          <w:szCs w:val="26"/>
        </w:rPr>
      </w:pPr>
      <w:r w:rsidRPr="00D125C8">
        <w:rPr>
          <w:rFonts w:hint="eastAsia"/>
          <w:color w:val="000000" w:themeColor="text1"/>
          <w:spacing w:val="20"/>
          <w:szCs w:val="26"/>
        </w:rPr>
        <w:t xml:space="preserve">　⑵　前号に掲げる者以外のもの　人件費の２分の１に相当する額以内の額　</w:t>
      </w:r>
    </w:p>
    <w:p w14:paraId="597B5769" w14:textId="77777777" w:rsidR="00E669F7" w:rsidRPr="000A3195" w:rsidRDefault="00E669F7"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t>２　前項に規定する額に 1,000円未満の端数が生じたときは、その端数</w:t>
      </w:r>
      <w:r w:rsidR="001A727A" w:rsidRPr="000A3195">
        <w:rPr>
          <w:rFonts w:hint="eastAsia"/>
          <w:color w:val="000000" w:themeColor="text1"/>
          <w:spacing w:val="20"/>
          <w:szCs w:val="26"/>
        </w:rPr>
        <w:t>は切り捨</w:t>
      </w:r>
      <w:r w:rsidRPr="000A3195">
        <w:rPr>
          <w:rFonts w:hint="eastAsia"/>
          <w:color w:val="000000" w:themeColor="text1"/>
          <w:spacing w:val="20"/>
          <w:szCs w:val="26"/>
        </w:rPr>
        <w:t>てるものとする。</w:t>
      </w:r>
    </w:p>
    <w:p w14:paraId="6BD53601"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（申請手続）</w:t>
      </w:r>
    </w:p>
    <w:p w14:paraId="6D85B38E" w14:textId="77777777" w:rsidR="00E669F7" w:rsidRPr="000A3195" w:rsidRDefault="00CB620E"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t>第４条</w:t>
      </w:r>
      <w:r w:rsidR="001A727A" w:rsidRPr="000A3195">
        <w:rPr>
          <w:rFonts w:hint="eastAsia"/>
          <w:color w:val="000000" w:themeColor="text1"/>
          <w:spacing w:val="20"/>
          <w:szCs w:val="26"/>
        </w:rPr>
        <w:t xml:space="preserve">　</w:t>
      </w:r>
      <w:r w:rsidR="00B92069" w:rsidRPr="000A3195">
        <w:rPr>
          <w:rFonts w:hint="eastAsia"/>
          <w:color w:val="000000" w:themeColor="text1"/>
          <w:spacing w:val="20"/>
          <w:szCs w:val="26"/>
        </w:rPr>
        <w:t>規則第３条に規定する市長が定める提出期限は、当該年度の６月30日とする。</w:t>
      </w:r>
    </w:p>
    <w:p w14:paraId="3D463DB5" w14:textId="77777777" w:rsidR="00E669F7" w:rsidRPr="000A3195" w:rsidRDefault="00E669F7" w:rsidP="009C64A8">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（申請の取下げのできる期間）</w:t>
      </w:r>
    </w:p>
    <w:p w14:paraId="4ABA0A9E" w14:textId="77777777" w:rsidR="00E669F7" w:rsidRPr="000A3195" w:rsidRDefault="00CB620E"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t xml:space="preserve">第５条　</w:t>
      </w:r>
      <w:r w:rsidR="001A727A" w:rsidRPr="000A3195">
        <w:rPr>
          <w:rFonts w:hint="eastAsia"/>
          <w:color w:val="000000" w:themeColor="text1"/>
          <w:spacing w:val="20"/>
          <w:szCs w:val="26"/>
        </w:rPr>
        <w:t>規則第５条第１項の規定により申請の取下げをできる期間は、交付</w:t>
      </w:r>
      <w:r w:rsidR="00E669F7" w:rsidRPr="000A3195">
        <w:rPr>
          <w:rFonts w:hint="eastAsia"/>
          <w:color w:val="000000" w:themeColor="text1"/>
          <w:spacing w:val="20"/>
          <w:szCs w:val="26"/>
        </w:rPr>
        <w:t>通知を受けた日から10日以内とする。</w:t>
      </w:r>
    </w:p>
    <w:p w14:paraId="5E361C46"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（補助金の交付方法）</w:t>
      </w:r>
    </w:p>
    <w:p w14:paraId="5CE79134" w14:textId="77777777" w:rsidR="00E669F7" w:rsidRPr="000A3195" w:rsidRDefault="00E669F7"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t>第６条　補助金は、規則第４条の規定による補助金の交付決定をした後、</w:t>
      </w:r>
      <w:r w:rsidR="000A3195" w:rsidRPr="000A3195">
        <w:rPr>
          <w:rFonts w:hint="eastAsia"/>
          <w:color w:val="000000" w:themeColor="text1"/>
          <w:spacing w:val="20"/>
          <w:szCs w:val="26"/>
        </w:rPr>
        <w:t>交付決定を受けた者</w:t>
      </w:r>
      <w:r w:rsidRPr="000A3195">
        <w:rPr>
          <w:rFonts w:hint="eastAsia"/>
          <w:color w:val="000000" w:themeColor="text1"/>
          <w:spacing w:val="20"/>
          <w:szCs w:val="26"/>
        </w:rPr>
        <w:t>の請求に基づいて交付するものとする。</w:t>
      </w:r>
    </w:p>
    <w:p w14:paraId="3ABA67AF"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（実績報告）</w:t>
      </w:r>
    </w:p>
    <w:p w14:paraId="1C287EB7" w14:textId="77777777" w:rsidR="005C54A0" w:rsidRPr="000A3195" w:rsidRDefault="005C54A0" w:rsidP="00BE4CCF">
      <w:pPr>
        <w:wordWrap w:val="0"/>
        <w:spacing w:line="240" w:lineRule="auto"/>
        <w:ind w:left="248" w:hangingChars="100" w:hanging="248"/>
        <w:jc w:val="left"/>
        <w:rPr>
          <w:color w:val="000000" w:themeColor="text1"/>
          <w:spacing w:val="20"/>
          <w:szCs w:val="26"/>
        </w:rPr>
      </w:pPr>
      <w:r w:rsidRPr="000A3195">
        <w:rPr>
          <w:rFonts w:hint="eastAsia"/>
          <w:color w:val="000000" w:themeColor="text1"/>
          <w:spacing w:val="20"/>
          <w:szCs w:val="26"/>
        </w:rPr>
        <w:lastRenderedPageBreak/>
        <w:t xml:space="preserve">第７条　</w:t>
      </w:r>
      <w:r w:rsidR="00E669F7" w:rsidRPr="000A3195">
        <w:rPr>
          <w:rFonts w:hint="eastAsia"/>
          <w:color w:val="000000" w:themeColor="text1"/>
          <w:spacing w:val="20"/>
          <w:szCs w:val="26"/>
        </w:rPr>
        <w:t>規則第９条の規定による実績報告は、補助事業実績報告書に次</w:t>
      </w:r>
      <w:r w:rsidRPr="000A3195">
        <w:rPr>
          <w:rFonts w:hint="eastAsia"/>
          <w:color w:val="000000" w:themeColor="text1"/>
          <w:spacing w:val="20"/>
          <w:szCs w:val="26"/>
        </w:rPr>
        <w:t>の書類を</w:t>
      </w:r>
      <w:r w:rsidR="00E669F7" w:rsidRPr="000A3195">
        <w:rPr>
          <w:rFonts w:hint="eastAsia"/>
          <w:color w:val="000000" w:themeColor="text1"/>
          <w:spacing w:val="20"/>
          <w:szCs w:val="26"/>
        </w:rPr>
        <w:t>添えて、補助事業の完了の日から20日以内に市長に提出しなければならない。</w:t>
      </w:r>
    </w:p>
    <w:p w14:paraId="5891F9A9"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⑴　事業実績報告書</w:t>
      </w:r>
    </w:p>
    <w:p w14:paraId="7323B7A9"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⑵　収支決算書</w:t>
      </w:r>
    </w:p>
    <w:p w14:paraId="3C49C47B"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（書類の提出部数）</w:t>
      </w:r>
    </w:p>
    <w:p w14:paraId="750386B6" w14:textId="77777777" w:rsidR="005C54A0" w:rsidRPr="000A3195" w:rsidRDefault="00C43F6E" w:rsidP="00CB620E">
      <w:pPr>
        <w:wordWrap w:val="0"/>
        <w:spacing w:line="240" w:lineRule="auto"/>
        <w:jc w:val="left"/>
        <w:rPr>
          <w:color w:val="000000" w:themeColor="text1"/>
          <w:spacing w:val="20"/>
          <w:szCs w:val="26"/>
        </w:rPr>
      </w:pPr>
      <w:r w:rsidRPr="000A3195">
        <w:rPr>
          <w:rFonts w:hint="eastAsia"/>
          <w:color w:val="000000" w:themeColor="text1"/>
          <w:spacing w:val="20"/>
          <w:szCs w:val="26"/>
        </w:rPr>
        <w:t>第８条</w:t>
      </w:r>
      <w:r w:rsidR="005C54A0" w:rsidRPr="000A3195">
        <w:rPr>
          <w:rFonts w:hint="eastAsia"/>
          <w:color w:val="000000" w:themeColor="text1"/>
          <w:spacing w:val="20"/>
          <w:szCs w:val="26"/>
        </w:rPr>
        <w:t xml:space="preserve">　</w:t>
      </w:r>
      <w:r w:rsidR="00E669F7" w:rsidRPr="000A3195">
        <w:rPr>
          <w:rFonts w:hint="eastAsia"/>
          <w:color w:val="000000" w:themeColor="text1"/>
          <w:spacing w:val="20"/>
          <w:szCs w:val="26"/>
        </w:rPr>
        <w:t>規則及びこの要綱の規定により提出する書類は、それぞれ１部</w:t>
      </w:r>
      <w:r w:rsidR="00CB620E" w:rsidRPr="000A3195">
        <w:rPr>
          <w:rFonts w:hint="eastAsia"/>
          <w:color w:val="000000" w:themeColor="text1"/>
          <w:spacing w:val="20"/>
          <w:szCs w:val="26"/>
        </w:rPr>
        <w:t>とする。</w:t>
      </w:r>
    </w:p>
    <w:p w14:paraId="2353E0C4" w14:textId="77777777" w:rsidR="00E669F7" w:rsidRPr="000A3195" w:rsidRDefault="00E669F7" w:rsidP="00BE4CCF">
      <w:pPr>
        <w:wordWrap w:val="0"/>
        <w:spacing w:line="240" w:lineRule="auto"/>
        <w:ind w:firstLineChars="100" w:firstLine="248"/>
        <w:jc w:val="left"/>
        <w:rPr>
          <w:color w:val="000000" w:themeColor="text1"/>
          <w:spacing w:val="20"/>
          <w:szCs w:val="26"/>
        </w:rPr>
      </w:pPr>
      <w:r w:rsidRPr="000A3195">
        <w:rPr>
          <w:rFonts w:hint="eastAsia"/>
          <w:color w:val="000000" w:themeColor="text1"/>
          <w:spacing w:val="20"/>
          <w:szCs w:val="26"/>
        </w:rPr>
        <w:t>（雑則）</w:t>
      </w:r>
    </w:p>
    <w:p w14:paraId="63E2815D" w14:textId="77777777" w:rsidR="00E669F7" w:rsidRPr="000A3195" w:rsidRDefault="00E669F7" w:rsidP="00CB620E">
      <w:pPr>
        <w:wordWrap w:val="0"/>
        <w:spacing w:line="240" w:lineRule="auto"/>
        <w:jc w:val="left"/>
        <w:rPr>
          <w:color w:val="000000" w:themeColor="text1"/>
          <w:spacing w:val="20"/>
          <w:szCs w:val="26"/>
        </w:rPr>
      </w:pPr>
      <w:r w:rsidRPr="000A3195">
        <w:rPr>
          <w:rFonts w:hint="eastAsia"/>
          <w:color w:val="000000" w:themeColor="text1"/>
          <w:spacing w:val="20"/>
          <w:szCs w:val="26"/>
        </w:rPr>
        <w:t>第９条　この要綱に定めるもののほか必要な事項は、市長が定める。</w:t>
      </w:r>
    </w:p>
    <w:p w14:paraId="0389B58A" w14:textId="77777777" w:rsidR="00E669F7" w:rsidRPr="000A3195" w:rsidRDefault="00E669F7" w:rsidP="00CB620E">
      <w:pPr>
        <w:wordWrap w:val="0"/>
        <w:spacing w:line="240" w:lineRule="auto"/>
        <w:jc w:val="left"/>
        <w:rPr>
          <w:color w:val="000000" w:themeColor="text1"/>
          <w:spacing w:val="20"/>
          <w:szCs w:val="26"/>
        </w:rPr>
      </w:pPr>
    </w:p>
    <w:p w14:paraId="5506200F" w14:textId="77777777" w:rsidR="00E669F7" w:rsidRPr="000A3195" w:rsidRDefault="00E669F7" w:rsidP="00BE4CCF">
      <w:pPr>
        <w:wordWrap w:val="0"/>
        <w:spacing w:line="240" w:lineRule="auto"/>
        <w:ind w:firstLineChars="300" w:firstLine="744"/>
        <w:jc w:val="left"/>
        <w:rPr>
          <w:rFonts w:hAnsi="ＭＳ 明朝"/>
          <w:color w:val="000000" w:themeColor="text1"/>
          <w:spacing w:val="20"/>
          <w:szCs w:val="26"/>
        </w:rPr>
      </w:pPr>
      <w:r w:rsidRPr="000A3195">
        <w:rPr>
          <w:rFonts w:hAnsi="ＭＳ 明朝" w:hint="eastAsia"/>
          <w:color w:val="000000" w:themeColor="text1"/>
          <w:spacing w:val="20"/>
          <w:szCs w:val="26"/>
        </w:rPr>
        <w:t>附　則</w:t>
      </w:r>
    </w:p>
    <w:p w14:paraId="6708D0BD" w14:textId="77777777" w:rsidR="00E669F7" w:rsidRPr="000A3195" w:rsidRDefault="00E669F7" w:rsidP="00BE4CCF">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この要綱は、平成</w:t>
      </w:r>
      <w:r w:rsidR="00293392" w:rsidRPr="000A3195">
        <w:rPr>
          <w:rFonts w:hAnsi="ＭＳ 明朝" w:hint="eastAsia"/>
          <w:color w:val="000000" w:themeColor="text1"/>
          <w:spacing w:val="20"/>
          <w:szCs w:val="26"/>
        </w:rPr>
        <w:t>13</w:t>
      </w:r>
      <w:r w:rsidRPr="000A3195">
        <w:rPr>
          <w:rFonts w:hAnsi="ＭＳ 明朝" w:hint="eastAsia"/>
          <w:color w:val="000000" w:themeColor="text1"/>
          <w:spacing w:val="20"/>
          <w:szCs w:val="26"/>
        </w:rPr>
        <w:t>年４月１日から施行する。</w:t>
      </w:r>
    </w:p>
    <w:p w14:paraId="583CD513" w14:textId="77777777" w:rsidR="00E669F7" w:rsidRPr="000A3195" w:rsidRDefault="00E669F7" w:rsidP="00BE4CCF">
      <w:pPr>
        <w:wordWrap w:val="0"/>
        <w:spacing w:line="240" w:lineRule="auto"/>
        <w:ind w:firstLineChars="300" w:firstLine="744"/>
        <w:jc w:val="left"/>
        <w:rPr>
          <w:rFonts w:hAnsi="ＭＳ 明朝"/>
          <w:color w:val="000000" w:themeColor="text1"/>
          <w:spacing w:val="20"/>
          <w:szCs w:val="26"/>
        </w:rPr>
      </w:pPr>
      <w:r w:rsidRPr="000A3195">
        <w:rPr>
          <w:rFonts w:hAnsi="ＭＳ 明朝" w:hint="eastAsia"/>
          <w:color w:val="000000" w:themeColor="text1"/>
          <w:spacing w:val="20"/>
          <w:szCs w:val="26"/>
        </w:rPr>
        <w:t>附　則</w:t>
      </w:r>
    </w:p>
    <w:p w14:paraId="30C721C1" w14:textId="77777777" w:rsidR="00E669F7" w:rsidRPr="000A3195" w:rsidRDefault="00E669F7" w:rsidP="00BE4CCF">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この要綱は、平成</w:t>
      </w:r>
      <w:r w:rsidR="00293392" w:rsidRPr="000A3195">
        <w:rPr>
          <w:rFonts w:hAnsi="ＭＳ 明朝" w:hint="eastAsia"/>
          <w:color w:val="000000" w:themeColor="text1"/>
          <w:spacing w:val="20"/>
          <w:szCs w:val="26"/>
        </w:rPr>
        <w:t>18</w:t>
      </w:r>
      <w:r w:rsidRPr="000A3195">
        <w:rPr>
          <w:rFonts w:hAnsi="ＭＳ 明朝" w:hint="eastAsia"/>
          <w:color w:val="000000" w:themeColor="text1"/>
          <w:spacing w:val="20"/>
          <w:szCs w:val="26"/>
        </w:rPr>
        <w:t>年６月１日から施行し、改正後の春日井市観光施設整備事業等補助金交付要綱の規定は、平成</w:t>
      </w:r>
      <w:r w:rsidR="00293392" w:rsidRPr="000A3195">
        <w:rPr>
          <w:rFonts w:hAnsi="ＭＳ 明朝" w:hint="eastAsia"/>
          <w:color w:val="000000" w:themeColor="text1"/>
          <w:spacing w:val="20"/>
          <w:szCs w:val="26"/>
        </w:rPr>
        <w:t>18</w:t>
      </w:r>
      <w:r w:rsidRPr="000A3195">
        <w:rPr>
          <w:rFonts w:hAnsi="ＭＳ 明朝" w:hint="eastAsia"/>
          <w:color w:val="000000" w:themeColor="text1"/>
          <w:spacing w:val="20"/>
          <w:szCs w:val="26"/>
        </w:rPr>
        <w:t>年４月１日から適用する。</w:t>
      </w:r>
    </w:p>
    <w:p w14:paraId="6266B982" w14:textId="77777777" w:rsidR="00D80DA4" w:rsidRPr="000A3195" w:rsidRDefault="00D80DA4" w:rsidP="00BE4CCF">
      <w:pPr>
        <w:wordWrap w:val="0"/>
        <w:spacing w:line="240" w:lineRule="auto"/>
        <w:ind w:firstLineChars="300" w:firstLine="744"/>
        <w:jc w:val="left"/>
        <w:rPr>
          <w:rFonts w:hAnsi="ＭＳ 明朝"/>
          <w:color w:val="000000" w:themeColor="text1"/>
          <w:spacing w:val="20"/>
          <w:szCs w:val="26"/>
        </w:rPr>
      </w:pPr>
      <w:r w:rsidRPr="000A3195">
        <w:rPr>
          <w:rFonts w:hAnsi="ＭＳ 明朝" w:hint="eastAsia"/>
          <w:color w:val="000000" w:themeColor="text1"/>
          <w:spacing w:val="20"/>
          <w:szCs w:val="26"/>
        </w:rPr>
        <w:t>附　則</w:t>
      </w:r>
    </w:p>
    <w:p w14:paraId="19E7AC9C" w14:textId="77777777" w:rsidR="00E669F7" w:rsidRPr="000A3195" w:rsidRDefault="00D80DA4" w:rsidP="00BE4CCF">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この要綱は、平成</w:t>
      </w:r>
      <w:r w:rsidR="00293392" w:rsidRPr="000A3195">
        <w:rPr>
          <w:rFonts w:hAnsi="ＭＳ 明朝" w:hint="eastAsia"/>
          <w:color w:val="000000" w:themeColor="text1"/>
          <w:spacing w:val="20"/>
          <w:szCs w:val="26"/>
        </w:rPr>
        <w:t>21</w:t>
      </w:r>
      <w:r w:rsidRPr="000A3195">
        <w:rPr>
          <w:rFonts w:hAnsi="ＭＳ 明朝" w:hint="eastAsia"/>
          <w:color w:val="000000" w:themeColor="text1"/>
          <w:spacing w:val="20"/>
          <w:szCs w:val="26"/>
        </w:rPr>
        <w:t>年４月１日から施行する。</w:t>
      </w:r>
    </w:p>
    <w:p w14:paraId="67D5A43A" w14:textId="77777777" w:rsidR="00923D5C" w:rsidRPr="000A3195" w:rsidRDefault="00923D5C" w:rsidP="00BE4CCF">
      <w:pPr>
        <w:wordWrap w:val="0"/>
        <w:spacing w:line="240" w:lineRule="auto"/>
        <w:ind w:firstLineChars="300" w:firstLine="744"/>
        <w:jc w:val="left"/>
        <w:rPr>
          <w:rFonts w:hAnsi="ＭＳ 明朝"/>
          <w:color w:val="000000" w:themeColor="text1"/>
          <w:spacing w:val="20"/>
          <w:szCs w:val="26"/>
        </w:rPr>
      </w:pPr>
      <w:r w:rsidRPr="000A3195">
        <w:rPr>
          <w:rFonts w:hAnsi="ＭＳ 明朝" w:hint="eastAsia"/>
          <w:color w:val="000000" w:themeColor="text1"/>
          <w:spacing w:val="20"/>
          <w:szCs w:val="26"/>
        </w:rPr>
        <w:t>附　則</w:t>
      </w:r>
    </w:p>
    <w:p w14:paraId="0A0A30D2" w14:textId="77777777" w:rsidR="00923D5C" w:rsidRPr="000A3195" w:rsidRDefault="00923D5C" w:rsidP="00BE4CCF">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この要綱は、平成26年４月１日から施行する。</w:t>
      </w:r>
    </w:p>
    <w:p w14:paraId="43FFA368" w14:textId="77777777" w:rsidR="009C64A8" w:rsidRPr="000A3195" w:rsidRDefault="009C64A8" w:rsidP="00BE4CCF">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 xml:space="preserve">　　附　則</w:t>
      </w:r>
    </w:p>
    <w:p w14:paraId="412CB2AF" w14:textId="77777777" w:rsidR="00C3549A" w:rsidRPr="000A3195" w:rsidRDefault="009C64A8" w:rsidP="00C3549A">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この要綱は、平成27年１月６日から施行する。</w:t>
      </w:r>
    </w:p>
    <w:p w14:paraId="6ACFBE9C" w14:textId="77777777" w:rsidR="00C3549A" w:rsidRPr="000A3195" w:rsidRDefault="00C3549A" w:rsidP="00C3549A">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 xml:space="preserve">　　附　則</w:t>
      </w:r>
    </w:p>
    <w:p w14:paraId="3ED05B1C" w14:textId="77777777" w:rsidR="00DE7490" w:rsidRPr="000A3195" w:rsidRDefault="00DE7490" w:rsidP="00D125C8">
      <w:pPr>
        <w:wordWrap w:val="0"/>
        <w:spacing w:line="240" w:lineRule="auto"/>
        <w:ind w:leftChars="117" w:left="295"/>
        <w:jc w:val="left"/>
        <w:rPr>
          <w:rFonts w:hAnsi="ＭＳ 明朝"/>
          <w:color w:val="000000" w:themeColor="text1"/>
          <w:spacing w:val="20"/>
          <w:szCs w:val="26"/>
        </w:rPr>
      </w:pPr>
      <w:r w:rsidRPr="000A3195">
        <w:rPr>
          <w:rFonts w:hAnsi="ＭＳ 明朝" w:hint="eastAsia"/>
          <w:color w:val="000000" w:themeColor="text1"/>
          <w:spacing w:val="20"/>
          <w:szCs w:val="26"/>
        </w:rPr>
        <w:t>１　この要綱は、平成29年７月６日から施行する。</w:t>
      </w:r>
    </w:p>
    <w:p w14:paraId="5A442580" w14:textId="3D0D9034" w:rsidR="009C64A8" w:rsidRDefault="00DE7490" w:rsidP="00D125C8">
      <w:pPr>
        <w:wordWrap w:val="0"/>
        <w:spacing w:line="240" w:lineRule="auto"/>
        <w:ind w:leftChars="118" w:left="567" w:hangingChars="109" w:hanging="270"/>
        <w:jc w:val="left"/>
        <w:rPr>
          <w:rFonts w:hAnsi="ＭＳ 明朝"/>
          <w:color w:val="000000" w:themeColor="text1"/>
          <w:spacing w:val="20"/>
          <w:szCs w:val="26"/>
        </w:rPr>
      </w:pPr>
      <w:r w:rsidRPr="000A3195">
        <w:rPr>
          <w:rFonts w:hAnsi="ＭＳ 明朝" w:hint="eastAsia"/>
          <w:color w:val="000000" w:themeColor="text1"/>
          <w:spacing w:val="20"/>
          <w:szCs w:val="26"/>
        </w:rPr>
        <w:t>２　平成29年７月</w:t>
      </w:r>
      <w:r w:rsidR="000A3195">
        <w:rPr>
          <w:rFonts w:hAnsi="ＭＳ 明朝" w:hint="eastAsia"/>
          <w:color w:val="000000" w:themeColor="text1"/>
          <w:spacing w:val="20"/>
          <w:szCs w:val="26"/>
        </w:rPr>
        <w:t>６</w:t>
      </w:r>
      <w:r w:rsidRPr="000A3195">
        <w:rPr>
          <w:rFonts w:hAnsi="ＭＳ 明朝" w:hint="eastAsia"/>
          <w:color w:val="000000" w:themeColor="text1"/>
          <w:spacing w:val="20"/>
          <w:szCs w:val="26"/>
        </w:rPr>
        <w:t>日以前に開始する事業に係る補助金等交付申請書の提出期限については、改正後の春日井市観光事業等補助金交付要綱第４条の規定中「６月30日」とあるのは「７月</w:t>
      </w:r>
      <w:r w:rsidR="00C96A2D">
        <w:rPr>
          <w:rFonts w:hAnsi="ＭＳ 明朝" w:hint="eastAsia"/>
          <w:color w:val="000000" w:themeColor="text1"/>
          <w:spacing w:val="20"/>
          <w:szCs w:val="26"/>
        </w:rPr>
        <w:t>６</w:t>
      </w:r>
      <w:r w:rsidRPr="000A3195">
        <w:rPr>
          <w:rFonts w:hAnsi="ＭＳ 明朝" w:hint="eastAsia"/>
          <w:color w:val="000000" w:themeColor="text1"/>
          <w:spacing w:val="20"/>
          <w:szCs w:val="26"/>
        </w:rPr>
        <w:t>日」とする。</w:t>
      </w:r>
    </w:p>
    <w:p w14:paraId="40D775BF" w14:textId="77777777" w:rsidR="00D125C8" w:rsidRPr="000A3195" w:rsidRDefault="00D125C8" w:rsidP="00D125C8">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 xml:space="preserve">　　附　則</w:t>
      </w:r>
    </w:p>
    <w:p w14:paraId="24CCEC84" w14:textId="6D721714" w:rsidR="00D125C8" w:rsidRPr="000A3195" w:rsidRDefault="00D125C8" w:rsidP="00D125C8">
      <w:pPr>
        <w:wordWrap w:val="0"/>
        <w:spacing w:line="240" w:lineRule="auto"/>
        <w:ind w:firstLineChars="100" w:firstLine="248"/>
        <w:jc w:val="left"/>
        <w:rPr>
          <w:rFonts w:hAnsi="ＭＳ 明朝"/>
          <w:color w:val="000000" w:themeColor="text1"/>
          <w:spacing w:val="20"/>
          <w:szCs w:val="26"/>
        </w:rPr>
      </w:pPr>
      <w:r w:rsidRPr="000A3195">
        <w:rPr>
          <w:rFonts w:hAnsi="ＭＳ 明朝" w:hint="eastAsia"/>
          <w:color w:val="000000" w:themeColor="text1"/>
          <w:spacing w:val="20"/>
          <w:szCs w:val="26"/>
        </w:rPr>
        <w:t>この要綱は、</w:t>
      </w:r>
      <w:r>
        <w:rPr>
          <w:rFonts w:hAnsi="ＭＳ 明朝" w:hint="eastAsia"/>
          <w:color w:val="000000" w:themeColor="text1"/>
          <w:spacing w:val="20"/>
          <w:szCs w:val="26"/>
        </w:rPr>
        <w:t>令和８</w:t>
      </w:r>
      <w:r w:rsidRPr="000A3195">
        <w:rPr>
          <w:rFonts w:hAnsi="ＭＳ 明朝" w:hint="eastAsia"/>
          <w:color w:val="000000" w:themeColor="text1"/>
          <w:spacing w:val="20"/>
          <w:szCs w:val="26"/>
        </w:rPr>
        <w:t>年</w:t>
      </w:r>
      <w:r>
        <w:rPr>
          <w:rFonts w:hAnsi="ＭＳ 明朝" w:hint="eastAsia"/>
          <w:color w:val="000000" w:themeColor="text1"/>
          <w:spacing w:val="20"/>
          <w:szCs w:val="26"/>
        </w:rPr>
        <w:t>４</w:t>
      </w:r>
      <w:r w:rsidRPr="000A3195">
        <w:rPr>
          <w:rFonts w:hAnsi="ＭＳ 明朝" w:hint="eastAsia"/>
          <w:color w:val="000000" w:themeColor="text1"/>
          <w:spacing w:val="20"/>
          <w:szCs w:val="26"/>
        </w:rPr>
        <w:t>月</w:t>
      </w:r>
      <w:r>
        <w:rPr>
          <w:rFonts w:hAnsi="ＭＳ 明朝" w:hint="eastAsia"/>
          <w:color w:val="000000" w:themeColor="text1"/>
          <w:spacing w:val="20"/>
          <w:szCs w:val="26"/>
        </w:rPr>
        <w:t>１</w:t>
      </w:r>
      <w:r w:rsidRPr="000A3195">
        <w:rPr>
          <w:rFonts w:hAnsi="ＭＳ 明朝" w:hint="eastAsia"/>
          <w:color w:val="000000" w:themeColor="text1"/>
          <w:spacing w:val="20"/>
          <w:szCs w:val="26"/>
        </w:rPr>
        <w:t>日から施行する。</w:t>
      </w:r>
    </w:p>
    <w:p w14:paraId="2846D7F4" w14:textId="77777777" w:rsidR="00D125C8" w:rsidRPr="00D125C8" w:rsidRDefault="00D125C8" w:rsidP="00E1371D">
      <w:pPr>
        <w:wordWrap w:val="0"/>
        <w:spacing w:line="240" w:lineRule="auto"/>
        <w:jc w:val="left"/>
        <w:rPr>
          <w:rFonts w:hAnsi="ＭＳ 明朝" w:hint="eastAsia"/>
          <w:color w:val="000000" w:themeColor="text1"/>
          <w:spacing w:val="20"/>
          <w:szCs w:val="26"/>
        </w:rPr>
      </w:pPr>
    </w:p>
    <w:sectPr w:rsidR="00D125C8" w:rsidRPr="00D125C8" w:rsidSect="00111C8F">
      <w:endnotePr>
        <w:numStart w:val="0"/>
      </w:endnotePr>
      <w:type w:val="nextColumn"/>
      <w:pgSz w:w="11905" w:h="16837" w:code="9"/>
      <w:pgMar w:top="1418" w:right="1418" w:bottom="1701" w:left="1418" w:header="720" w:footer="720" w:gutter="0"/>
      <w:cols w:space="720"/>
      <w:docGrid w:type="linesAndChars" w:linePitch="391" w:charSpace="-10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D8AE" w14:textId="77777777" w:rsidR="00352FBE" w:rsidRDefault="00352FBE" w:rsidP="00CB620E">
      <w:pPr>
        <w:spacing w:line="240" w:lineRule="auto"/>
      </w:pPr>
      <w:r>
        <w:separator/>
      </w:r>
    </w:p>
  </w:endnote>
  <w:endnote w:type="continuationSeparator" w:id="0">
    <w:p w14:paraId="7F972918" w14:textId="77777777" w:rsidR="00352FBE" w:rsidRDefault="00352FBE" w:rsidP="00CB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81A9" w14:textId="77777777" w:rsidR="00352FBE" w:rsidRDefault="00352FBE" w:rsidP="00CB620E">
      <w:pPr>
        <w:spacing w:line="240" w:lineRule="auto"/>
      </w:pPr>
      <w:r>
        <w:separator/>
      </w:r>
    </w:p>
  </w:footnote>
  <w:footnote w:type="continuationSeparator" w:id="0">
    <w:p w14:paraId="03D0F70D" w14:textId="77777777" w:rsidR="00352FBE" w:rsidRDefault="00352FBE" w:rsidP="00CB62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54A"/>
    <w:multiLevelType w:val="hybridMultilevel"/>
    <w:tmpl w:val="E572E59C"/>
    <w:lvl w:ilvl="0" w:tplc="80DC0206">
      <w:start w:val="6"/>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14265E"/>
    <w:multiLevelType w:val="hybridMultilevel"/>
    <w:tmpl w:val="F4E6DA16"/>
    <w:lvl w:ilvl="0" w:tplc="379EF936">
      <w:start w:val="5"/>
      <w:numFmt w:val="decimalFullWidth"/>
      <w:lvlText w:val="第%1条"/>
      <w:lvlJc w:val="left"/>
      <w:pPr>
        <w:tabs>
          <w:tab w:val="num" w:pos="1020"/>
        </w:tabs>
        <w:ind w:left="1020" w:hanging="10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FC499D"/>
    <w:multiLevelType w:val="multilevel"/>
    <w:tmpl w:val="671CF3D8"/>
    <w:lvl w:ilvl="0">
      <w:start w:val="7"/>
      <w:numFmt w:val="bullet"/>
      <w:lvlText w:val="・"/>
      <w:lvlJc w:val="left"/>
      <w:pPr>
        <w:tabs>
          <w:tab w:val="num" w:pos="570"/>
        </w:tabs>
        <w:ind w:left="570" w:hanging="5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CD2577"/>
    <w:multiLevelType w:val="hybridMultilevel"/>
    <w:tmpl w:val="9724BE6E"/>
    <w:lvl w:ilvl="0" w:tplc="287809A0">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C05AB6"/>
    <w:multiLevelType w:val="hybridMultilevel"/>
    <w:tmpl w:val="671CF3D8"/>
    <w:lvl w:ilvl="0" w:tplc="151E75B0">
      <w:start w:val="7"/>
      <w:numFmt w:val="bullet"/>
      <w:lvlText w:val="・"/>
      <w:lvlJc w:val="left"/>
      <w:pPr>
        <w:tabs>
          <w:tab w:val="num" w:pos="570"/>
        </w:tabs>
        <w:ind w:left="570" w:hanging="5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CA10BB"/>
    <w:multiLevelType w:val="hybridMultilevel"/>
    <w:tmpl w:val="87E02FCC"/>
    <w:lvl w:ilvl="0" w:tplc="09D0CB1C">
      <w:start w:val="2"/>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75142E"/>
    <w:multiLevelType w:val="hybridMultilevel"/>
    <w:tmpl w:val="DFF66B82"/>
    <w:lvl w:ilvl="0" w:tplc="296A15E2">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650A31"/>
    <w:multiLevelType w:val="hybridMultilevel"/>
    <w:tmpl w:val="0D4EE228"/>
    <w:lvl w:ilvl="0" w:tplc="71D8C570">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017435"/>
    <w:multiLevelType w:val="multilevel"/>
    <w:tmpl w:val="671CF3D8"/>
    <w:lvl w:ilvl="0">
      <w:start w:val="7"/>
      <w:numFmt w:val="bullet"/>
      <w:lvlText w:val="・"/>
      <w:lvlJc w:val="left"/>
      <w:pPr>
        <w:tabs>
          <w:tab w:val="num" w:pos="570"/>
        </w:tabs>
        <w:ind w:left="570" w:hanging="5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59369918">
    <w:abstractNumId w:val="7"/>
  </w:num>
  <w:num w:numId="2" w16cid:durableId="264732158">
    <w:abstractNumId w:val="4"/>
  </w:num>
  <w:num w:numId="3" w16cid:durableId="777484364">
    <w:abstractNumId w:val="0"/>
  </w:num>
  <w:num w:numId="4" w16cid:durableId="1582258041">
    <w:abstractNumId w:val="8"/>
  </w:num>
  <w:num w:numId="5" w16cid:durableId="1942226091">
    <w:abstractNumId w:val="2"/>
  </w:num>
  <w:num w:numId="6" w16cid:durableId="787509111">
    <w:abstractNumId w:val="6"/>
  </w:num>
  <w:num w:numId="7" w16cid:durableId="1177041050">
    <w:abstractNumId w:val="1"/>
  </w:num>
  <w:num w:numId="8" w16cid:durableId="299120331">
    <w:abstractNumId w:val="5"/>
  </w:num>
  <w:num w:numId="9" w16cid:durableId="80940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126"/>
  <w:drawingGridVerticalSpacing w:val="391"/>
  <w:displayHorizontalDrawingGridEvery w:val="0"/>
  <w:doNotShadeFormData/>
  <w:noPunctuationKerning/>
  <w:characterSpacingControl w:val="doNotCompress"/>
  <w:noLineBreaksAfter w:lang="ja-JP" w:val="$([\{‘“〈《「『【〔＄（［｛｢￡￥"/>
  <w:noLineBreaksBefore w:lang="ja-JP" w:val="!%),.:;?]}¡£¤¥§¨©ª«¬­®¯°Þß’”‰′″℃、。々〉》」』】〕゛゜ゝゞ・ヽヾ！％），．：；？］｝｡｣､･ﾞﾟ￠"/>
  <w:hdrShapeDefaults>
    <o:shapedefaults v:ext="edit" spidmax="317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360"/>
    <w:rsid w:val="000054CA"/>
    <w:rsid w:val="00060C96"/>
    <w:rsid w:val="000668BF"/>
    <w:rsid w:val="000960F3"/>
    <w:rsid w:val="000A3195"/>
    <w:rsid w:val="00102FCA"/>
    <w:rsid w:val="00104F88"/>
    <w:rsid w:val="00111C8F"/>
    <w:rsid w:val="001A5360"/>
    <w:rsid w:val="001A727A"/>
    <w:rsid w:val="001F7A93"/>
    <w:rsid w:val="002246A5"/>
    <w:rsid w:val="00293392"/>
    <w:rsid w:val="002D32F9"/>
    <w:rsid w:val="002F53B7"/>
    <w:rsid w:val="00304E45"/>
    <w:rsid w:val="00311B7E"/>
    <w:rsid w:val="00343D24"/>
    <w:rsid w:val="0034448F"/>
    <w:rsid w:val="00352FBE"/>
    <w:rsid w:val="00482533"/>
    <w:rsid w:val="004C4B26"/>
    <w:rsid w:val="004E019F"/>
    <w:rsid w:val="0057636B"/>
    <w:rsid w:val="00587EF2"/>
    <w:rsid w:val="00594413"/>
    <w:rsid w:val="00595DF3"/>
    <w:rsid w:val="005C54A0"/>
    <w:rsid w:val="005E681E"/>
    <w:rsid w:val="00614452"/>
    <w:rsid w:val="00646F9E"/>
    <w:rsid w:val="007464A7"/>
    <w:rsid w:val="008D0C64"/>
    <w:rsid w:val="00923D5C"/>
    <w:rsid w:val="009C64A8"/>
    <w:rsid w:val="00A027E5"/>
    <w:rsid w:val="00A53760"/>
    <w:rsid w:val="00B16708"/>
    <w:rsid w:val="00B92069"/>
    <w:rsid w:val="00BD6C62"/>
    <w:rsid w:val="00BE4CCF"/>
    <w:rsid w:val="00C3549A"/>
    <w:rsid w:val="00C43F6E"/>
    <w:rsid w:val="00C96A2D"/>
    <w:rsid w:val="00CB620E"/>
    <w:rsid w:val="00D125C8"/>
    <w:rsid w:val="00D5709C"/>
    <w:rsid w:val="00D80DA4"/>
    <w:rsid w:val="00DE171A"/>
    <w:rsid w:val="00DE47BF"/>
    <w:rsid w:val="00DE7490"/>
    <w:rsid w:val="00E1371D"/>
    <w:rsid w:val="00E305DE"/>
    <w:rsid w:val="00E42D92"/>
    <w:rsid w:val="00E669F7"/>
    <w:rsid w:val="00E978F1"/>
    <w:rsid w:val="00F908B8"/>
    <w:rsid w:val="00FB1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91B74CE"/>
  <w15:docId w15:val="{99A259A4-CCAF-49E3-8901-657612C0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CCF"/>
    <w:pPr>
      <w:widowControl w:val="0"/>
      <w:autoSpaceDE w:val="0"/>
      <w:autoSpaceDN w:val="0"/>
      <w:spacing w:line="481" w:lineRule="atLeast"/>
      <w:jc w:val="both"/>
    </w:pPr>
    <w:rPr>
      <w:rFonts w:ascii="ＭＳ 明朝" w:hAnsi="Century"/>
      <w:spacing w:val="22"/>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620E"/>
    <w:pPr>
      <w:tabs>
        <w:tab w:val="center" w:pos="4252"/>
        <w:tab w:val="right" w:pos="8504"/>
      </w:tabs>
      <w:snapToGrid w:val="0"/>
    </w:pPr>
  </w:style>
  <w:style w:type="character" w:customStyle="1" w:styleId="a4">
    <w:name w:val="ヘッダー (文字)"/>
    <w:link w:val="a3"/>
    <w:rsid w:val="00CB620E"/>
    <w:rPr>
      <w:rFonts w:ascii="ＭＳ 明朝" w:hAnsi="Century"/>
      <w:spacing w:val="22"/>
      <w:kern w:val="2"/>
      <w:sz w:val="21"/>
    </w:rPr>
  </w:style>
  <w:style w:type="paragraph" w:styleId="a5">
    <w:name w:val="footer"/>
    <w:basedOn w:val="a"/>
    <w:link w:val="a6"/>
    <w:rsid w:val="00CB620E"/>
    <w:pPr>
      <w:tabs>
        <w:tab w:val="center" w:pos="4252"/>
        <w:tab w:val="right" w:pos="8504"/>
      </w:tabs>
      <w:snapToGrid w:val="0"/>
    </w:pPr>
  </w:style>
  <w:style w:type="character" w:customStyle="1" w:styleId="a6">
    <w:name w:val="フッター (文字)"/>
    <w:link w:val="a5"/>
    <w:rsid w:val="00CB620E"/>
    <w:rPr>
      <w:rFonts w:ascii="ＭＳ 明朝" w:hAnsi="Century"/>
      <w:spacing w:val="22"/>
      <w:kern w:val="2"/>
      <w:sz w:val="21"/>
    </w:rPr>
  </w:style>
  <w:style w:type="paragraph" w:styleId="a7">
    <w:name w:val="List Paragraph"/>
    <w:basedOn w:val="a"/>
    <w:uiPriority w:val="34"/>
    <w:qFormat/>
    <w:rsid w:val="00D125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C0BF4-21B5-4DEF-9991-C8612AEC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192</Words>
  <Characters>1099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春日井市観光施設事業等補助金交付要綱</vt:lpstr>
      <vt:lpstr>春日井市観光施設事業等補助金交付要綱</vt:lpstr>
    </vt:vector>
  </TitlesOfParts>
  <Company>FJ-WORK</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春日井市観光事業等補助金交付要綱</dc:title>
  <dc:creator>e604</dc:creator>
  <cp:lastModifiedBy>柳田　一哉</cp:lastModifiedBy>
  <cp:revision>17</cp:revision>
  <cp:lastPrinted>2023-05-23T05:40:00Z</cp:lastPrinted>
  <dcterms:created xsi:type="dcterms:W3CDTF">2015-01-06T00:24:00Z</dcterms:created>
  <dcterms:modified xsi:type="dcterms:W3CDTF">2025-11-19T01:13:00Z</dcterms:modified>
</cp:coreProperties>
</file>